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16D" w:rsidRDefault="0000116D" w:rsidP="000011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CBF">
        <w:rPr>
          <w:rFonts w:ascii="Times New Roman" w:hAnsi="Times New Roman" w:cs="Times New Roman"/>
          <w:b/>
          <w:sz w:val="24"/>
          <w:szCs w:val="24"/>
        </w:rPr>
        <w:t>Тема 14. Эволюция мировой валютной системы</w:t>
      </w:r>
    </w:p>
    <w:p w:rsidR="0000116D" w:rsidRPr="008E5CBF" w:rsidRDefault="0000116D" w:rsidP="000011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116D" w:rsidRPr="008E5CBF" w:rsidRDefault="0000116D" w:rsidP="0000116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Золотомонетный (золотой)</w:t>
      </w:r>
      <w:r w:rsidRPr="008E5CBF">
        <w:rPr>
          <w:rFonts w:ascii="Times New Roman" w:hAnsi="Times New Roman" w:cs="Times New Roman"/>
          <w:b/>
          <w:sz w:val="24"/>
          <w:szCs w:val="24"/>
        </w:rPr>
        <w:t xml:space="preserve"> и золотодевизный стандарт</w:t>
      </w:r>
    </w:p>
    <w:p w:rsidR="0000116D" w:rsidRPr="008E5CBF" w:rsidRDefault="0000116D" w:rsidP="0000116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E5CBF">
        <w:rPr>
          <w:rFonts w:ascii="Times New Roman" w:hAnsi="Times New Roman" w:cs="Times New Roman"/>
          <w:b/>
          <w:sz w:val="24"/>
          <w:szCs w:val="24"/>
        </w:rPr>
        <w:t>Бреттон-Вудская</w:t>
      </w:r>
      <w:proofErr w:type="spellEnd"/>
      <w:r w:rsidRPr="008E5CBF">
        <w:rPr>
          <w:rFonts w:ascii="Times New Roman" w:hAnsi="Times New Roman" w:cs="Times New Roman"/>
          <w:b/>
          <w:sz w:val="24"/>
          <w:szCs w:val="24"/>
        </w:rPr>
        <w:t xml:space="preserve"> валютная система</w:t>
      </w:r>
    </w:p>
    <w:p w:rsidR="0000116D" w:rsidRPr="008E5CBF" w:rsidRDefault="0000116D" w:rsidP="0000116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CBF">
        <w:rPr>
          <w:rFonts w:ascii="Times New Roman" w:hAnsi="Times New Roman" w:cs="Times New Roman"/>
          <w:b/>
          <w:sz w:val="24"/>
          <w:szCs w:val="24"/>
        </w:rPr>
        <w:t>Ямайская валютная система</w:t>
      </w:r>
    </w:p>
    <w:p w:rsidR="0000116D" w:rsidRDefault="0000116D" w:rsidP="000011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116D" w:rsidRPr="001B634E" w:rsidRDefault="0000116D" w:rsidP="000011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1B634E">
        <w:rPr>
          <w:rFonts w:ascii="Times New Roman" w:hAnsi="Times New Roman" w:cs="Times New Roman"/>
          <w:b/>
          <w:sz w:val="24"/>
          <w:szCs w:val="24"/>
        </w:rPr>
        <w:t>Золотой и золотодевизный стандарт</w:t>
      </w:r>
    </w:p>
    <w:p w:rsidR="0000116D" w:rsidRPr="006B276E" w:rsidRDefault="00EC5B0A" w:rsidP="000011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</w:t>
      </w:r>
      <w:r w:rsidR="0000116D" w:rsidRPr="006B276E">
        <w:rPr>
          <w:rFonts w:ascii="Times New Roman" w:eastAsia="Calibri" w:hAnsi="Times New Roman" w:cs="Times New Roman"/>
          <w:b/>
          <w:sz w:val="24"/>
          <w:szCs w:val="24"/>
        </w:rPr>
        <w:t>ировая валютная система</w:t>
      </w:r>
      <w:r w:rsidR="0000116D">
        <w:rPr>
          <w:rFonts w:ascii="Times New Roman" w:eastAsia="Calibri" w:hAnsi="Times New Roman" w:cs="Times New Roman"/>
          <w:b/>
          <w:sz w:val="24"/>
          <w:szCs w:val="24"/>
        </w:rPr>
        <w:t xml:space="preserve"> (МВС)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00116D" w:rsidRPr="006B276E">
        <w:rPr>
          <w:rFonts w:ascii="Times New Roman" w:eastAsia="Calibri" w:hAnsi="Times New Roman" w:cs="Times New Roman"/>
          <w:sz w:val="24"/>
          <w:szCs w:val="24"/>
        </w:rPr>
        <w:t xml:space="preserve"> совокупность способов, инструментов и институтов, с помощью которых совершаются денежные расчеты в рамках мирового хозяйства. В структуру МВС включаются: мировые деньги, валютные курсы, валютные рынки и международные институты, занимающиеся регулированием валютно-финансовых отношений.</w:t>
      </w:r>
    </w:p>
    <w:p w:rsidR="0000116D" w:rsidRDefault="0000116D" w:rsidP="000011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B276E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Эволюция мировой валютной системы определяется развитием и потребностями как национальной</w:t>
      </w:r>
      <w:r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6B276E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 так и мировой экономики, изменениями, происходящими в мировом хозяйстве, периодическим возникновением валютных кризисов. Валютные кризисы сопровождаются нарушением стабильности валютных курсов, перераспределением золотовалютных резервов, валютных ограничениях, ухудшени</w:t>
      </w:r>
      <w:r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ем</w:t>
      </w:r>
      <w:r w:rsidRPr="006B276E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 международной валютной ликвидности. </w:t>
      </w:r>
    </w:p>
    <w:p w:rsidR="0000116D" w:rsidRPr="00A61142" w:rsidRDefault="0000116D" w:rsidP="000011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B276E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Развитие</w:t>
      </w:r>
      <w:r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 мировой валютной системы прошло</w:t>
      </w:r>
      <w:r w:rsidRPr="006B276E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 ряд этапов, каждый из которых занимал относительно длительный исторический период времени. Разница между той или иной мировой валютной системой заключалась</w:t>
      </w:r>
      <w:r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6B276E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прежде всего</w:t>
      </w:r>
      <w:r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6B276E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 в том, какой актив считался резервн</w:t>
      </w:r>
      <w:r w:rsidR="00EC5B0A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ым, с помощью которого достигало</w:t>
      </w:r>
      <w:r w:rsidRPr="006B276E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сь равновесие платежного баланса</w:t>
      </w:r>
    </w:p>
    <w:p w:rsidR="0000116D" w:rsidRDefault="0000116D" w:rsidP="000011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276E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Первая мировая валютная система - </w:t>
      </w:r>
      <w:r w:rsidRPr="00A61142">
        <w:rPr>
          <w:rStyle w:val="longtext"/>
          <w:rFonts w:ascii="Times New Roman" w:hAnsi="Times New Roman" w:cs="Times New Roman"/>
          <w:b/>
          <w:sz w:val="24"/>
          <w:szCs w:val="24"/>
          <w:shd w:val="clear" w:color="auto" w:fill="FFFFFF"/>
        </w:rPr>
        <w:t>Парижская валютная система</w:t>
      </w:r>
      <w:r w:rsidRPr="006B276E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. Она признавала золото единственной формой мировых денег. Основой валютной системы выступал </w:t>
      </w:r>
      <w:r w:rsidRPr="00A61142">
        <w:rPr>
          <w:rStyle w:val="longtext"/>
          <w:rFonts w:ascii="Times New Roman" w:hAnsi="Times New Roman" w:cs="Times New Roman"/>
          <w:b/>
          <w:sz w:val="24"/>
          <w:szCs w:val="24"/>
          <w:shd w:val="clear" w:color="auto" w:fill="FFFFFF"/>
        </w:rPr>
        <w:t>золотомонетный (золотой) стандарт</w:t>
      </w:r>
      <w:r w:rsidR="00EC5B0A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. Согласно золотому</w:t>
      </w:r>
      <w:r w:rsidRPr="006B276E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содержани</w:t>
      </w:r>
      <w:r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ю</w:t>
      </w:r>
      <w:r w:rsidRPr="006B276E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 валют устанавливались и их золотые паритеты. </w:t>
      </w:r>
      <w:r w:rsidRPr="006B276E">
        <w:rPr>
          <w:rStyle w:val="longtext"/>
          <w:rFonts w:ascii="Times New Roman" w:hAnsi="Times New Roman" w:cs="Times New Roman"/>
          <w:sz w:val="24"/>
          <w:szCs w:val="24"/>
        </w:rPr>
        <w:t xml:space="preserve">Т.е. по системе «золотого стандарта» все национальные валюты имели фиксированное золотое содержание. </w:t>
      </w:r>
      <w:r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Pr="006B276E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алютный курс определялся отношением золотого содержания валют. </w:t>
      </w:r>
    </w:p>
    <w:p w:rsidR="0000116D" w:rsidRDefault="0000116D" w:rsidP="000011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276E">
        <w:rPr>
          <w:rStyle w:val="longtext"/>
          <w:rFonts w:ascii="Times New Roman" w:hAnsi="Times New Roman" w:cs="Times New Roman"/>
          <w:sz w:val="24"/>
          <w:szCs w:val="24"/>
        </w:rPr>
        <w:t xml:space="preserve">Золотомонетный стандарт базировался на непосредственной связи с золотом. По этой системе: </w:t>
      </w:r>
    </w:p>
    <w:p w:rsidR="0000116D" w:rsidRDefault="0000116D" w:rsidP="0000116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B90">
        <w:rPr>
          <w:rStyle w:val="longtext"/>
          <w:rFonts w:ascii="Times New Roman" w:hAnsi="Times New Roman" w:cs="Times New Roman"/>
          <w:sz w:val="24"/>
          <w:szCs w:val="24"/>
        </w:rPr>
        <w:t xml:space="preserve">валюты свободно конвертировались в золото; </w:t>
      </w:r>
    </w:p>
    <w:p w:rsidR="0000116D" w:rsidRPr="002D7B90" w:rsidRDefault="0000116D" w:rsidP="0000116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B90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слитки золота имели возможность свободно обмениваться на монеты; </w:t>
      </w:r>
    </w:p>
    <w:p w:rsidR="0000116D" w:rsidRDefault="0000116D" w:rsidP="0000116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B90">
        <w:rPr>
          <w:rStyle w:val="longtext"/>
          <w:rFonts w:ascii="Times New Roman" w:hAnsi="Times New Roman" w:cs="Times New Roman"/>
          <w:sz w:val="24"/>
          <w:szCs w:val="24"/>
        </w:rPr>
        <w:t xml:space="preserve">золото свободно экспортировалось, импортировалось и продавалось на международных рынках, то есть рынки золота и валютные рынки были взаимозависимыми; </w:t>
      </w:r>
    </w:p>
    <w:p w:rsidR="0000116D" w:rsidRDefault="0000116D" w:rsidP="0000116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B90">
        <w:rPr>
          <w:rStyle w:val="longtext"/>
          <w:rFonts w:ascii="Times New Roman" w:hAnsi="Times New Roman" w:cs="Times New Roman"/>
          <w:sz w:val="24"/>
          <w:szCs w:val="24"/>
        </w:rPr>
        <w:t xml:space="preserve">все страны поддерживали жесткое соотношение между своими запасами золота и количеством денег в обращении. </w:t>
      </w:r>
    </w:p>
    <w:p w:rsidR="00477EEE" w:rsidRDefault="0000116D" w:rsidP="0000116D">
      <w:pPr>
        <w:spacing w:after="0" w:line="240" w:lineRule="auto"/>
        <w:ind w:firstLine="709"/>
        <w:jc w:val="both"/>
        <w:rPr>
          <w:rStyle w:val="longtext"/>
          <w:rFonts w:ascii="Times New Roman" w:hAnsi="Times New Roman" w:cs="Times New Roman"/>
          <w:sz w:val="24"/>
          <w:szCs w:val="24"/>
        </w:rPr>
      </w:pPr>
      <w:r w:rsidRPr="002D7B90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Действовал режим свободно плавающих валютных курсов в пределах золотых точек (зол</w:t>
      </w:r>
      <w:r w:rsidR="00477EEE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отые точки эквивалентны паритету</w:t>
      </w:r>
      <w:r w:rsidRPr="002D7B90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национальной валюты с добавлением или вычитанием транспортных и страховых расходов, вызванных материальным трансфертом золота). Органы валютного контроля проводили политику регулирования, которая позволяла обеспечить стабильность валюты и равновесие платежного баланса. </w:t>
      </w:r>
      <w:r w:rsidRPr="002D7B90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2D7B90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Золото использовалось лишь для оплаты пассивного сальдо платежного баланса страны. </w:t>
      </w:r>
    </w:p>
    <w:p w:rsidR="0000116D" w:rsidRDefault="0000116D" w:rsidP="000011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D7B90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В начале первой мировой войны золотомонетный стандарт распался, поскольку перестал соответствовать </w:t>
      </w:r>
      <w:r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увеличившимся </w:t>
      </w:r>
      <w:r w:rsidRPr="002D7B90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масштабам хозяйственных </w:t>
      </w:r>
      <w:r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отношений</w:t>
      </w:r>
      <w:r w:rsidRPr="002D7B90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 и условиям регулирования рыночной экономики. </w:t>
      </w:r>
    </w:p>
    <w:p w:rsidR="0000116D" w:rsidRDefault="0000116D" w:rsidP="000011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B90">
        <w:rPr>
          <w:rStyle w:val="longtext"/>
          <w:rFonts w:ascii="Times New Roman" w:hAnsi="Times New Roman" w:cs="Times New Roman"/>
          <w:sz w:val="24"/>
          <w:szCs w:val="24"/>
        </w:rPr>
        <w:t xml:space="preserve">Вторая мировая валютная система была </w:t>
      </w:r>
      <w:r w:rsidR="00477EEE">
        <w:rPr>
          <w:rStyle w:val="longtext"/>
          <w:rFonts w:ascii="Times New Roman" w:hAnsi="Times New Roman" w:cs="Times New Roman"/>
          <w:sz w:val="24"/>
          <w:szCs w:val="24"/>
        </w:rPr>
        <w:t xml:space="preserve">принята на </w:t>
      </w:r>
      <w:r w:rsidRPr="002D7B90">
        <w:rPr>
          <w:rStyle w:val="longtext"/>
          <w:rFonts w:ascii="Times New Roman" w:hAnsi="Times New Roman" w:cs="Times New Roman"/>
          <w:sz w:val="24"/>
          <w:szCs w:val="24"/>
        </w:rPr>
        <w:t xml:space="preserve">Генуэзской конференции. </w:t>
      </w:r>
      <w:r w:rsidRPr="002D7B90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В ее основу был положен </w:t>
      </w:r>
      <w:r w:rsidRPr="005726B1">
        <w:rPr>
          <w:rStyle w:val="longtext"/>
          <w:rFonts w:ascii="Times New Roman" w:hAnsi="Times New Roman" w:cs="Times New Roman"/>
          <w:b/>
          <w:sz w:val="24"/>
          <w:szCs w:val="24"/>
          <w:shd w:val="clear" w:color="auto" w:fill="FFFFFF"/>
        </w:rPr>
        <w:t>золотодевизный (золотовалютный) стандарт</w:t>
      </w:r>
      <w:r w:rsidRPr="002D7B90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, базировавшийся на золоте и ведущих валютах, которые конвертировались в золото. </w:t>
      </w:r>
      <w:proofErr w:type="gramStart"/>
      <w:r w:rsidRPr="002D7B90">
        <w:rPr>
          <w:rStyle w:val="longtext"/>
          <w:rFonts w:ascii="Times New Roman" w:hAnsi="Times New Roman" w:cs="Times New Roman"/>
          <w:sz w:val="24"/>
          <w:szCs w:val="24"/>
        </w:rPr>
        <w:t xml:space="preserve">К характерным чертам </w:t>
      </w:r>
      <w:r w:rsidRPr="005726B1">
        <w:rPr>
          <w:rStyle w:val="longtext"/>
          <w:rFonts w:ascii="Times New Roman" w:hAnsi="Times New Roman" w:cs="Times New Roman"/>
          <w:b/>
          <w:sz w:val="24"/>
          <w:szCs w:val="24"/>
        </w:rPr>
        <w:t>Генуэзской валютной системы</w:t>
      </w:r>
      <w:r w:rsidRPr="002D7B90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longtext"/>
          <w:rFonts w:ascii="Times New Roman" w:hAnsi="Times New Roman" w:cs="Times New Roman"/>
          <w:sz w:val="24"/>
          <w:szCs w:val="24"/>
        </w:rPr>
        <w:t>относятся следующие</w:t>
      </w:r>
      <w:r w:rsidRPr="002D7B90">
        <w:rPr>
          <w:rStyle w:val="longtext"/>
          <w:rFonts w:ascii="Times New Roman" w:hAnsi="Times New Roman" w:cs="Times New Roman"/>
          <w:sz w:val="24"/>
          <w:szCs w:val="24"/>
        </w:rPr>
        <w:t xml:space="preserve">: </w:t>
      </w:r>
      <w:proofErr w:type="gramEnd"/>
    </w:p>
    <w:p w:rsidR="0000116D" w:rsidRDefault="0000116D" w:rsidP="0000116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2B2">
        <w:rPr>
          <w:rStyle w:val="longtext"/>
          <w:rFonts w:ascii="Times New Roman" w:hAnsi="Times New Roman" w:cs="Times New Roman"/>
          <w:sz w:val="24"/>
          <w:szCs w:val="24"/>
        </w:rPr>
        <w:lastRenderedPageBreak/>
        <w:t xml:space="preserve">основой системы выступали золото и девизы (иностранные валюты). </w:t>
      </w:r>
      <w:r w:rsidRPr="008B12B2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В </w:t>
      </w:r>
      <w:r w:rsidR="00477EEE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качестве международных платежно-</w:t>
      </w:r>
      <w:r w:rsidRPr="008B12B2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резервных средств начали использоваться национальные кредитные деньги</w:t>
      </w:r>
      <w:r w:rsidRPr="008B12B2">
        <w:rPr>
          <w:rStyle w:val="longtext"/>
          <w:rFonts w:ascii="Times New Roman" w:hAnsi="Times New Roman" w:cs="Times New Roman"/>
          <w:sz w:val="24"/>
          <w:szCs w:val="24"/>
        </w:rPr>
        <w:t xml:space="preserve">; </w:t>
      </w:r>
    </w:p>
    <w:p w:rsidR="0000116D" w:rsidRPr="008B12B2" w:rsidRDefault="0000116D" w:rsidP="0000116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2B2">
        <w:rPr>
          <w:rStyle w:val="longtext"/>
          <w:rFonts w:ascii="Times New Roman" w:hAnsi="Times New Roman" w:cs="Times New Roman"/>
          <w:sz w:val="24"/>
          <w:szCs w:val="24"/>
        </w:rPr>
        <w:t xml:space="preserve">золотые паритеты были сохранены. </w:t>
      </w:r>
      <w:r w:rsidRPr="008B12B2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Конверсия валют в золото стала осуществляться не только непосредственно, но и косвенно, через иностранные валюты; </w:t>
      </w:r>
    </w:p>
    <w:p w:rsidR="0000116D" w:rsidRDefault="0000116D" w:rsidP="0000116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2B2">
        <w:rPr>
          <w:rStyle w:val="longtext"/>
          <w:rFonts w:ascii="Times New Roman" w:hAnsi="Times New Roman" w:cs="Times New Roman"/>
          <w:sz w:val="24"/>
          <w:szCs w:val="24"/>
        </w:rPr>
        <w:t xml:space="preserve">валютные курсы свободно колебались; </w:t>
      </w:r>
    </w:p>
    <w:p w:rsidR="0000116D" w:rsidRDefault="0000116D" w:rsidP="0000116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2B2">
        <w:rPr>
          <w:rStyle w:val="longtext"/>
          <w:rFonts w:ascii="Times New Roman" w:hAnsi="Times New Roman" w:cs="Times New Roman"/>
          <w:sz w:val="24"/>
          <w:szCs w:val="24"/>
        </w:rPr>
        <w:t>валютное регулирование осуществлялось в форме межд</w:t>
      </w:r>
      <w:r w:rsidR="00477EEE">
        <w:rPr>
          <w:rStyle w:val="longtext"/>
          <w:rFonts w:ascii="Times New Roman" w:hAnsi="Times New Roman" w:cs="Times New Roman"/>
          <w:sz w:val="24"/>
          <w:szCs w:val="24"/>
        </w:rPr>
        <w:t>ународных конференций</w:t>
      </w:r>
      <w:r w:rsidRPr="008B12B2">
        <w:rPr>
          <w:rStyle w:val="longtext"/>
          <w:rFonts w:ascii="Times New Roman" w:hAnsi="Times New Roman" w:cs="Times New Roman"/>
          <w:sz w:val="24"/>
          <w:szCs w:val="24"/>
        </w:rPr>
        <w:t xml:space="preserve">. </w:t>
      </w:r>
    </w:p>
    <w:p w:rsidR="00477EEE" w:rsidRDefault="0000116D" w:rsidP="0000116D">
      <w:pPr>
        <w:spacing w:after="0" w:line="240" w:lineRule="auto"/>
        <w:ind w:firstLine="709"/>
        <w:jc w:val="both"/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B12B2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В результате кризиса</w:t>
      </w:r>
      <w:r w:rsidR="00477EEE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 1929-1933гг</w:t>
      </w:r>
      <w:r w:rsidRPr="008B12B2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потерпел крах золотодевизный стандарт. </w:t>
      </w:r>
    </w:p>
    <w:p w:rsidR="0000116D" w:rsidRDefault="0000116D" w:rsidP="0000116D">
      <w:pPr>
        <w:spacing w:after="0" w:line="240" w:lineRule="auto"/>
        <w:jc w:val="both"/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0116D" w:rsidRPr="00330589" w:rsidRDefault="0000116D" w:rsidP="000011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330589">
        <w:rPr>
          <w:rFonts w:ascii="Times New Roman" w:hAnsi="Times New Roman" w:cs="Times New Roman"/>
          <w:b/>
          <w:sz w:val="24"/>
          <w:szCs w:val="24"/>
        </w:rPr>
        <w:t>Бреттон-Вудская валютная система</w:t>
      </w:r>
    </w:p>
    <w:p w:rsidR="0000116D" w:rsidRDefault="0000116D" w:rsidP="000011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B056D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На международной конференции в </w:t>
      </w:r>
      <w:proofErr w:type="spellStart"/>
      <w:r w:rsidRPr="004B056D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Бреттон-Вудсе</w:t>
      </w:r>
      <w:proofErr w:type="spellEnd"/>
      <w:r w:rsidRPr="004B056D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 в 1944</w:t>
      </w:r>
      <w:r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 г</w:t>
      </w:r>
      <w:r w:rsidRPr="004B056D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. ведущие страны Запада согласовали основные принципы </w:t>
      </w:r>
      <w:proofErr w:type="spellStart"/>
      <w:r w:rsidRPr="004B056D">
        <w:rPr>
          <w:rStyle w:val="longtext"/>
          <w:rFonts w:ascii="Times New Roman" w:hAnsi="Times New Roman" w:cs="Times New Roman"/>
          <w:b/>
          <w:sz w:val="24"/>
          <w:szCs w:val="24"/>
          <w:shd w:val="clear" w:color="auto" w:fill="FFFFFF"/>
        </w:rPr>
        <w:t>Бреттон-Вудской</w:t>
      </w:r>
      <w:proofErr w:type="spellEnd"/>
      <w:r w:rsidRPr="004B056D">
        <w:rPr>
          <w:rStyle w:val="longtext"/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валютной системы</w:t>
      </w:r>
      <w:r w:rsidRPr="004B056D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. Учреждается международная организация - Международный валютный фонд (МВФ), - "обязательством" </w:t>
      </w:r>
      <w:r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которой </w:t>
      </w:r>
      <w:r w:rsidRPr="004B056D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является обеспечение нормального функционирования системы и соблюдения принципов, закрепленных общей соглашением. </w:t>
      </w:r>
    </w:p>
    <w:p w:rsidR="0000116D" w:rsidRDefault="0000116D" w:rsidP="000011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056D">
        <w:rPr>
          <w:rStyle w:val="longtext"/>
          <w:rFonts w:ascii="Times New Roman" w:hAnsi="Times New Roman" w:cs="Times New Roman"/>
          <w:b/>
          <w:sz w:val="24"/>
          <w:szCs w:val="24"/>
        </w:rPr>
        <w:t>Основные принципы</w:t>
      </w:r>
      <w:r w:rsidRPr="004B056D">
        <w:rPr>
          <w:rStyle w:val="longtext"/>
          <w:rFonts w:ascii="Times New Roman" w:hAnsi="Times New Roman" w:cs="Times New Roman"/>
          <w:sz w:val="24"/>
          <w:szCs w:val="24"/>
        </w:rPr>
        <w:t xml:space="preserve"> организации валютных отношений согласно </w:t>
      </w:r>
      <w:proofErr w:type="spellStart"/>
      <w:r w:rsidRPr="004B056D">
        <w:rPr>
          <w:rStyle w:val="longtext"/>
          <w:rFonts w:ascii="Times New Roman" w:hAnsi="Times New Roman" w:cs="Times New Roman"/>
          <w:sz w:val="24"/>
          <w:szCs w:val="24"/>
        </w:rPr>
        <w:t>Бреттон-Вудской</w:t>
      </w:r>
      <w:proofErr w:type="spellEnd"/>
      <w:r w:rsidRPr="004B056D">
        <w:rPr>
          <w:rStyle w:val="longtext"/>
          <w:rFonts w:ascii="Times New Roman" w:hAnsi="Times New Roman" w:cs="Times New Roman"/>
          <w:sz w:val="24"/>
          <w:szCs w:val="24"/>
        </w:rPr>
        <w:t xml:space="preserve"> системой следующие: </w:t>
      </w:r>
    </w:p>
    <w:p w:rsidR="0000116D" w:rsidRDefault="0000116D" w:rsidP="000011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B056D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1) </w:t>
      </w:r>
      <w:proofErr w:type="spellStart"/>
      <w:r w:rsidRPr="004B056D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Бреттон-Вудская</w:t>
      </w:r>
      <w:proofErr w:type="spellEnd"/>
      <w:r w:rsidRPr="004B056D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 система основывалась на золотовалютном стандарте, который означал, что некоторые валюты в международных расчетах рассматриваются как эквиваленты золота и могут функционировать как валютные резервы; </w:t>
      </w:r>
    </w:p>
    <w:p w:rsidR="0000116D" w:rsidRDefault="0000116D" w:rsidP="000011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056D">
        <w:rPr>
          <w:rStyle w:val="longtext"/>
          <w:rFonts w:ascii="Times New Roman" w:hAnsi="Times New Roman" w:cs="Times New Roman"/>
          <w:sz w:val="24"/>
          <w:szCs w:val="24"/>
        </w:rPr>
        <w:t xml:space="preserve">2) фиксированные паритеты, согласованные в рамках МВФ, на основе которых сравнивались и обменивались валюты.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056D">
        <w:rPr>
          <w:rStyle w:val="longtext"/>
          <w:rFonts w:ascii="Times New Roman" w:hAnsi="Times New Roman" w:cs="Times New Roman"/>
          <w:sz w:val="24"/>
          <w:szCs w:val="24"/>
        </w:rPr>
        <w:t xml:space="preserve">Чтобы обеспечить соответствие реального курса своей валюты объявленному паритету каждая страна могла: </w:t>
      </w:r>
    </w:p>
    <w:p w:rsidR="0000116D" w:rsidRPr="004B056D" w:rsidRDefault="0000116D" w:rsidP="0000116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56D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или гарантировать конвертируемость своей валюты в золото по официальному паритету</w:t>
      </w:r>
      <w:r w:rsidR="00477EEE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477EEE" w:rsidRDefault="0000116D" w:rsidP="0000116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56D">
        <w:rPr>
          <w:rStyle w:val="longtext"/>
          <w:rFonts w:ascii="Times New Roman" w:hAnsi="Times New Roman" w:cs="Times New Roman"/>
          <w:sz w:val="24"/>
          <w:szCs w:val="24"/>
        </w:rPr>
        <w:t xml:space="preserve">или поддержать на рынках курс своей валюты по отношению к остальным в пределах колебаний </w:t>
      </w:r>
      <w:r w:rsidRPr="004B056D">
        <w:rPr>
          <w:rStyle w:val="longtext"/>
          <w:rFonts w:ascii="Times New Roman" w:hAnsi="Times New Roman" w:cs="Times New Roman"/>
          <w:sz w:val="24"/>
          <w:szCs w:val="24"/>
        </w:rPr>
        <w:sym w:font="Symbol" w:char="F0B1"/>
      </w:r>
      <w:r w:rsidRPr="004B056D">
        <w:rPr>
          <w:rStyle w:val="longtext"/>
          <w:rFonts w:ascii="Times New Roman" w:hAnsi="Times New Roman" w:cs="Times New Roman"/>
          <w:sz w:val="24"/>
          <w:szCs w:val="24"/>
        </w:rPr>
        <w:t xml:space="preserve"> 1% ее пар</w:t>
      </w:r>
      <w:r w:rsidR="00477EEE">
        <w:rPr>
          <w:rStyle w:val="longtext"/>
          <w:rFonts w:ascii="Times New Roman" w:hAnsi="Times New Roman" w:cs="Times New Roman"/>
          <w:sz w:val="24"/>
          <w:szCs w:val="24"/>
        </w:rPr>
        <w:t>итета</w:t>
      </w:r>
      <w:r w:rsidRPr="004B056D">
        <w:rPr>
          <w:rStyle w:val="longtext"/>
          <w:rFonts w:ascii="Times New Roman" w:hAnsi="Times New Roman" w:cs="Times New Roman"/>
          <w:sz w:val="24"/>
          <w:szCs w:val="24"/>
        </w:rPr>
        <w:t xml:space="preserve">. </w:t>
      </w:r>
    </w:p>
    <w:p w:rsidR="00477EEE" w:rsidRDefault="0000116D" w:rsidP="00477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B056D">
        <w:rPr>
          <w:rStyle w:val="longtext"/>
          <w:rFonts w:ascii="Times New Roman" w:hAnsi="Times New Roman" w:cs="Times New Roman"/>
          <w:sz w:val="24"/>
          <w:szCs w:val="24"/>
        </w:rPr>
        <w:t>3) конвертируемость валют, свобода и многосторонность платежей по текущим операциям.</w:t>
      </w:r>
    </w:p>
    <w:p w:rsidR="0000116D" w:rsidRPr="00C850FA" w:rsidRDefault="0000116D" w:rsidP="00C850FA">
      <w:pPr>
        <w:spacing w:after="0" w:line="240" w:lineRule="auto"/>
        <w:ind w:firstLine="709"/>
        <w:jc w:val="both"/>
        <w:rPr>
          <w:rStyle w:val="longtext"/>
          <w:rFonts w:ascii="Times New Roman" w:hAnsi="Times New Roman" w:cs="Times New Roman"/>
          <w:sz w:val="24"/>
          <w:szCs w:val="24"/>
        </w:rPr>
      </w:pPr>
      <w:r w:rsidRPr="004B056D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Однако по мере роста мировой экономики, усиление конкурентной борьбы, нарастание инфляции, резкого увеличения объема финансовых операций, не связанных с конкретными внешнеторговыми сделками, а также в связи с кризисом ключевой валюты системы - доллара США, </w:t>
      </w:r>
      <w:proofErr w:type="spellStart"/>
      <w:r w:rsidRPr="004B056D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Бреттон-Вудская</w:t>
      </w:r>
      <w:proofErr w:type="spellEnd"/>
      <w:r w:rsidRPr="004B056D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 валютная система все </w:t>
      </w:r>
      <w:r w:rsidRPr="004B056D">
        <w:rPr>
          <w:rStyle w:val="longtext"/>
          <w:rFonts w:ascii="Times New Roman" w:hAnsi="Times New Roman" w:cs="Times New Roman"/>
          <w:sz w:val="24"/>
          <w:szCs w:val="24"/>
        </w:rPr>
        <w:t>меньше удовлетворяла потребности международной торговли и движения капитала</w:t>
      </w:r>
      <w:proofErr w:type="gramStart"/>
      <w:r w:rsidRPr="004B056D">
        <w:rPr>
          <w:rStyle w:val="longtext"/>
          <w:rFonts w:ascii="Times New Roman" w:hAnsi="Times New Roman" w:cs="Times New Roman"/>
          <w:sz w:val="24"/>
          <w:szCs w:val="24"/>
        </w:rPr>
        <w:t>.</w:t>
      </w:r>
      <w:proofErr w:type="gramEnd"/>
      <w:r w:rsidRPr="004B056D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="00C850FA">
        <w:rPr>
          <w:rStyle w:val="longtext"/>
          <w:rFonts w:ascii="Times New Roman" w:hAnsi="Times New Roman" w:cs="Times New Roman"/>
          <w:sz w:val="24"/>
          <w:szCs w:val="24"/>
        </w:rPr>
        <w:t>В рамках этой</w:t>
      </w:r>
      <w:r w:rsidRPr="004B056D">
        <w:rPr>
          <w:rStyle w:val="longtext"/>
          <w:rFonts w:ascii="Times New Roman" w:hAnsi="Times New Roman" w:cs="Times New Roman"/>
          <w:sz w:val="24"/>
          <w:szCs w:val="24"/>
        </w:rPr>
        <w:t xml:space="preserve"> сист</w:t>
      </w:r>
      <w:r w:rsidR="00C850FA">
        <w:rPr>
          <w:rStyle w:val="longtext"/>
          <w:rFonts w:ascii="Times New Roman" w:hAnsi="Times New Roman" w:cs="Times New Roman"/>
          <w:sz w:val="24"/>
          <w:szCs w:val="24"/>
        </w:rPr>
        <w:t>емы сложилась неравенство валют, д</w:t>
      </w:r>
      <w:r w:rsidRPr="004B056D">
        <w:rPr>
          <w:rStyle w:val="longtext"/>
          <w:rFonts w:ascii="Times New Roman" w:hAnsi="Times New Roman" w:cs="Times New Roman"/>
          <w:sz w:val="24"/>
          <w:szCs w:val="24"/>
        </w:rPr>
        <w:t xml:space="preserve">оллар США занял привилегированное положение. </w:t>
      </w:r>
      <w:r w:rsidR="00C850FA">
        <w:rPr>
          <w:rStyle w:val="longtext"/>
          <w:rFonts w:ascii="Times New Roman" w:hAnsi="Times New Roman" w:cs="Times New Roman"/>
          <w:sz w:val="24"/>
          <w:szCs w:val="24"/>
        </w:rPr>
        <w:t xml:space="preserve">Благодаря этому </w:t>
      </w:r>
      <w:r w:rsidR="008D4DC4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США покрывали</w:t>
      </w:r>
      <w:r w:rsidRPr="004B056D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 дефицит платежного баланса за счет краткосрочных обязательств </w:t>
      </w:r>
      <w:r w:rsidR="008D4DC4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своих </w:t>
      </w:r>
      <w:r w:rsidRPr="004B056D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банков </w:t>
      </w:r>
      <w:proofErr w:type="gramStart"/>
      <w:r w:rsidRPr="004B056D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перед</w:t>
      </w:r>
      <w:proofErr w:type="gramEnd"/>
      <w:r w:rsidRPr="004B056D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 зарубежными</w:t>
      </w:r>
      <w:r w:rsidR="008D4DC4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4B056D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Происходил отток капитала, и, как следствие, отрицательное сальдо платежного баланса. </w:t>
      </w:r>
      <w:r w:rsidRPr="004B056D">
        <w:rPr>
          <w:rStyle w:val="longtext"/>
          <w:rFonts w:ascii="Times New Roman" w:hAnsi="Times New Roman" w:cs="Times New Roman"/>
          <w:sz w:val="24"/>
          <w:szCs w:val="24"/>
        </w:rPr>
        <w:t>Возникло недоверие к доллару и стремление обменять доллары на золото</w:t>
      </w:r>
      <w:r w:rsidR="008D4DC4">
        <w:rPr>
          <w:rStyle w:val="longtext"/>
          <w:rFonts w:ascii="Times New Roman" w:hAnsi="Times New Roman" w:cs="Times New Roman"/>
          <w:sz w:val="24"/>
          <w:szCs w:val="24"/>
        </w:rPr>
        <w:t>, поэтому США решили разорвать</w:t>
      </w:r>
      <w:r w:rsidRPr="004B056D">
        <w:rPr>
          <w:rStyle w:val="longtext"/>
          <w:rFonts w:ascii="Times New Roman" w:hAnsi="Times New Roman" w:cs="Times New Roman"/>
          <w:sz w:val="24"/>
          <w:szCs w:val="24"/>
        </w:rPr>
        <w:t xml:space="preserve"> связь доллара с золотом</w:t>
      </w:r>
      <w:r w:rsidR="008D4DC4">
        <w:rPr>
          <w:rStyle w:val="longtext"/>
          <w:rFonts w:ascii="Times New Roman" w:hAnsi="Times New Roman" w:cs="Times New Roman"/>
          <w:sz w:val="24"/>
          <w:szCs w:val="24"/>
        </w:rPr>
        <w:t xml:space="preserve">. </w:t>
      </w:r>
      <w:r w:rsidRPr="004B056D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Начался переход </w:t>
      </w:r>
      <w:proofErr w:type="gramStart"/>
      <w:r w:rsidRPr="004B056D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proofErr w:type="gramEnd"/>
      <w:r w:rsidRPr="004B056D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 новой валютной системы, получившей название "Ямайской"</w:t>
      </w:r>
      <w:r w:rsidR="008D4DC4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00116D" w:rsidRDefault="0000116D" w:rsidP="0000116D">
      <w:pPr>
        <w:spacing w:after="0" w:line="240" w:lineRule="auto"/>
        <w:jc w:val="both"/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0116D" w:rsidRDefault="0000116D" w:rsidP="0000116D">
      <w:pPr>
        <w:spacing w:after="0" w:line="240" w:lineRule="auto"/>
        <w:jc w:val="center"/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8E5CBF">
        <w:rPr>
          <w:rFonts w:ascii="Times New Roman" w:hAnsi="Times New Roman" w:cs="Times New Roman"/>
          <w:b/>
          <w:sz w:val="24"/>
          <w:szCs w:val="24"/>
        </w:rPr>
        <w:t>Ямайская валютная система</w:t>
      </w:r>
    </w:p>
    <w:p w:rsidR="0000116D" w:rsidRDefault="0000116D" w:rsidP="0000116D">
      <w:pPr>
        <w:pStyle w:val="a4"/>
        <w:spacing w:before="0" w:beforeAutospacing="0" w:after="0" w:afterAutospacing="0"/>
        <w:ind w:firstLine="709"/>
        <w:jc w:val="both"/>
      </w:pPr>
      <w:r>
        <w:t xml:space="preserve"> </w:t>
      </w:r>
      <w:proofErr w:type="spellStart"/>
      <w:r>
        <w:t>Кингстонское</w:t>
      </w:r>
      <w:proofErr w:type="spellEnd"/>
      <w:r>
        <w:t xml:space="preserve"> соглашение положило начало образованию Ямайской валютной системы. </w:t>
      </w:r>
    </w:p>
    <w:p w:rsidR="0000116D" w:rsidRDefault="0000116D" w:rsidP="0000116D">
      <w:pPr>
        <w:pStyle w:val="a4"/>
        <w:spacing w:before="0" w:beforeAutospacing="0" w:after="0" w:afterAutospacing="0"/>
        <w:ind w:firstLine="709"/>
        <w:jc w:val="both"/>
      </w:pPr>
      <w:r>
        <w:t xml:space="preserve">Содержание определяющих </w:t>
      </w:r>
      <w:r w:rsidRPr="007238D4">
        <w:rPr>
          <w:b/>
        </w:rPr>
        <w:t>принципов Ямайской валютной системы</w:t>
      </w:r>
      <w:r>
        <w:t xml:space="preserve"> сводится к следующему:</w:t>
      </w:r>
    </w:p>
    <w:p w:rsidR="0000116D" w:rsidRDefault="0000116D" w:rsidP="0000116D">
      <w:pPr>
        <w:pStyle w:val="a4"/>
        <w:numPr>
          <w:ilvl w:val="0"/>
          <w:numId w:val="5"/>
        </w:numPr>
        <w:spacing w:before="0" w:beforeAutospacing="0" w:after="0" w:afterAutospacing="0"/>
        <w:jc w:val="both"/>
      </w:pPr>
      <w:proofErr w:type="spellStart"/>
      <w:r>
        <w:t>Кингстонским</w:t>
      </w:r>
      <w:proofErr w:type="spellEnd"/>
      <w:r>
        <w:t xml:space="preserve"> соглашением провозглашена полная демонетизация золота в сфере валютных отношений. Отменен официальный золотой паритет, официальная цена на золото и фиксация масштаба цен (золотое содержание) национальных денежных единиц, сняты любые ограничения в его частном использовании. МВФ прекратил публикацию данных о золотом содержании отдельных валют. Вследствие этих </w:t>
      </w:r>
      <w:r>
        <w:lastRenderedPageBreak/>
        <w:t xml:space="preserve">действий золото превратилось в </w:t>
      </w:r>
      <w:r w:rsidR="008D4DC4">
        <w:t xml:space="preserve">обычный товар, но </w:t>
      </w:r>
      <w:r>
        <w:t>центральные банки большинства стран Запада оставили его в своих запасах. Как следствие, утратив статус мировых денег, золото продолжало и продолжает ныне оставаться свободно конвертированной валютой.</w:t>
      </w:r>
    </w:p>
    <w:p w:rsidR="008D4DC4" w:rsidRDefault="0000116D" w:rsidP="0000116D">
      <w:pPr>
        <w:pStyle w:val="a4"/>
        <w:numPr>
          <w:ilvl w:val="0"/>
          <w:numId w:val="5"/>
        </w:numPr>
        <w:spacing w:before="0" w:beforeAutospacing="0" w:after="0" w:afterAutospacing="0"/>
        <w:jc w:val="both"/>
      </w:pPr>
      <w:proofErr w:type="spellStart"/>
      <w:r>
        <w:t>Кингстонское</w:t>
      </w:r>
      <w:proofErr w:type="spellEnd"/>
      <w:r>
        <w:t xml:space="preserve"> соглашение поставило цель</w:t>
      </w:r>
      <w:r w:rsidR="008D4DC4">
        <w:t xml:space="preserve"> МВФ</w:t>
      </w:r>
      <w:r>
        <w:t xml:space="preserve"> превратить коллективную международную единицу — специальные права резервирования (СДР) в главный резервный актив и международное средство расчетов и платежа. В этой структуре СДР получали статус альтернативы не только золота, а и доллара как международных денег. </w:t>
      </w:r>
    </w:p>
    <w:p w:rsidR="0000116D" w:rsidRDefault="008D4DC4" w:rsidP="0000116D">
      <w:pPr>
        <w:pStyle w:val="a4"/>
        <w:numPr>
          <w:ilvl w:val="0"/>
          <w:numId w:val="5"/>
        </w:numPr>
        <w:spacing w:before="0" w:beforeAutospacing="0" w:after="0" w:afterAutospacing="0"/>
        <w:jc w:val="both"/>
      </w:pPr>
      <w:r>
        <w:t>В</w:t>
      </w:r>
      <w:r w:rsidR="0000116D">
        <w:t xml:space="preserve">недрение «плавающих» валютных курсов национальных денежных единиц. С одной стороны, система, о которой идет речь, предоставляет гибкость валютным отношениям, создает возможность эффективной реакции на изменения в соотношении стоимости национальных валют, которые постоянно происходят. Благодаря этому валютная система точнее отображает внутреннее состояние экономики отдельных стран, в частности их платежного баланса. С другой стороны, колебание валютных курсов поднимают стабильность торговых связей, порождают спекулятивные операции. В связи с этим </w:t>
      </w:r>
      <w:proofErr w:type="spellStart"/>
      <w:r w:rsidR="0000116D">
        <w:t>Кингстонским</w:t>
      </w:r>
      <w:proofErr w:type="spellEnd"/>
      <w:r w:rsidR="0000116D">
        <w:t xml:space="preserve"> соглашением предполагается сохранение элементов регулирования системы валютных соотношений</w:t>
      </w:r>
      <w:r w:rsidR="00CA6904">
        <w:t>.</w:t>
      </w:r>
      <w:r w:rsidR="0000116D">
        <w:t xml:space="preserve"> </w:t>
      </w:r>
    </w:p>
    <w:p w:rsidR="0000116D" w:rsidRDefault="0000116D" w:rsidP="0000116D">
      <w:pPr>
        <w:pStyle w:val="a4"/>
        <w:numPr>
          <w:ilvl w:val="0"/>
          <w:numId w:val="5"/>
        </w:numPr>
        <w:spacing w:before="0" w:beforeAutospacing="0" w:after="0" w:afterAutospacing="0"/>
        <w:jc w:val="both"/>
      </w:pPr>
      <w:r>
        <w:t>Ямайская валютная система развивалась по принципам полицентризма: она, с одной стороны, подчинена централизованным регулирующим действиям (соответственно уставу МВФ), с другой — имеет довольно развитую сеть автономных (региональных) валютных структур (группировок). Хотя согласно основной цели создания Ямайской валютной системы она должна быть более гибкой. Эта система постоянно испытывает кризисные явления и нуждается  в поиске путей ее реформирование и решения основных валютно-финансовых проблем.</w:t>
      </w:r>
    </w:p>
    <w:p w:rsidR="0000116D" w:rsidRPr="004B056D" w:rsidRDefault="0000116D" w:rsidP="000011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9C4" w:rsidRDefault="003549C4"/>
    <w:sectPr w:rsidR="003549C4" w:rsidSect="00932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77403"/>
    <w:multiLevelType w:val="hybridMultilevel"/>
    <w:tmpl w:val="E1981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6D54AE"/>
    <w:multiLevelType w:val="hybridMultilevel"/>
    <w:tmpl w:val="E1528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7B41C3"/>
    <w:multiLevelType w:val="hybridMultilevel"/>
    <w:tmpl w:val="9E6C3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FC5A24"/>
    <w:multiLevelType w:val="hybridMultilevel"/>
    <w:tmpl w:val="E0CA3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A56671"/>
    <w:multiLevelType w:val="hybridMultilevel"/>
    <w:tmpl w:val="B5003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0116D"/>
    <w:rsid w:val="0000116D"/>
    <w:rsid w:val="00224A56"/>
    <w:rsid w:val="003549C4"/>
    <w:rsid w:val="00477EEE"/>
    <w:rsid w:val="008D4DC4"/>
    <w:rsid w:val="00C850FA"/>
    <w:rsid w:val="00CA6904"/>
    <w:rsid w:val="00EC5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1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16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01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ongtext">
    <w:name w:val="long_text"/>
    <w:basedOn w:val="a0"/>
    <w:rsid w:val="0000116D"/>
  </w:style>
  <w:style w:type="character" w:styleId="a5">
    <w:name w:val="Hyperlink"/>
    <w:basedOn w:val="a0"/>
    <w:uiPriority w:val="99"/>
    <w:semiHidden/>
    <w:unhideWhenUsed/>
    <w:rsid w:val="000011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1181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Koziavki</dc:creator>
  <cp:keywords/>
  <dc:description/>
  <cp:lastModifiedBy>Koziavki</cp:lastModifiedBy>
  <cp:revision>1</cp:revision>
  <dcterms:created xsi:type="dcterms:W3CDTF">2012-04-20T12:34:00Z</dcterms:created>
  <dcterms:modified xsi:type="dcterms:W3CDTF">2012-04-20T13:48:00Z</dcterms:modified>
</cp:coreProperties>
</file>