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76D" w:rsidRPr="00231652" w:rsidRDefault="00AD676D" w:rsidP="00AD676D">
      <w:pPr>
        <w:spacing w:after="0" w:line="240" w:lineRule="auto"/>
        <w:jc w:val="center"/>
        <w:rPr>
          <w:rFonts w:ascii="Times New Roman" w:hAnsi="Times New Roman" w:cs="Times New Roman"/>
          <w:b/>
          <w:sz w:val="24"/>
          <w:szCs w:val="24"/>
        </w:rPr>
      </w:pPr>
      <w:r w:rsidRPr="00231652">
        <w:rPr>
          <w:rFonts w:ascii="Times New Roman" w:hAnsi="Times New Roman" w:cs="Times New Roman"/>
          <w:b/>
          <w:sz w:val="24"/>
          <w:szCs w:val="24"/>
        </w:rPr>
        <w:t>Тема 5. Мировые рынки товаров и услуг</w:t>
      </w:r>
    </w:p>
    <w:p w:rsidR="00AD676D" w:rsidRPr="00231652" w:rsidRDefault="00AD676D" w:rsidP="00AD676D">
      <w:pPr>
        <w:pStyle w:val="a3"/>
        <w:numPr>
          <w:ilvl w:val="1"/>
          <w:numId w:val="1"/>
        </w:numPr>
        <w:spacing w:after="0" w:line="240" w:lineRule="auto"/>
        <w:ind w:left="714" w:hanging="357"/>
        <w:jc w:val="both"/>
        <w:rPr>
          <w:rFonts w:ascii="Times New Roman" w:hAnsi="Times New Roman" w:cs="Times New Roman"/>
          <w:b/>
          <w:sz w:val="24"/>
          <w:szCs w:val="24"/>
        </w:rPr>
      </w:pPr>
      <w:r w:rsidRPr="00231652">
        <w:rPr>
          <w:rFonts w:ascii="Times New Roman" w:hAnsi="Times New Roman" w:cs="Times New Roman"/>
          <w:b/>
          <w:sz w:val="24"/>
          <w:szCs w:val="24"/>
        </w:rPr>
        <w:t>Международные торговые классификации товаров</w:t>
      </w:r>
    </w:p>
    <w:p w:rsidR="00AD676D" w:rsidRPr="00231652" w:rsidRDefault="00AD676D" w:rsidP="00AD676D">
      <w:pPr>
        <w:pStyle w:val="a3"/>
        <w:numPr>
          <w:ilvl w:val="1"/>
          <w:numId w:val="1"/>
        </w:numPr>
        <w:spacing w:after="0" w:line="240" w:lineRule="auto"/>
        <w:ind w:left="714" w:hanging="357"/>
        <w:jc w:val="both"/>
        <w:rPr>
          <w:rFonts w:ascii="Times New Roman" w:hAnsi="Times New Roman" w:cs="Times New Roman"/>
          <w:b/>
          <w:sz w:val="24"/>
          <w:szCs w:val="24"/>
        </w:rPr>
      </w:pPr>
      <w:r w:rsidRPr="00231652">
        <w:rPr>
          <w:rFonts w:ascii="Times New Roman" w:hAnsi="Times New Roman" w:cs="Times New Roman"/>
          <w:b/>
          <w:sz w:val="24"/>
          <w:szCs w:val="24"/>
        </w:rPr>
        <w:t>Мировые товарные рынки</w:t>
      </w:r>
    </w:p>
    <w:p w:rsidR="00AD676D" w:rsidRPr="00231652" w:rsidRDefault="00AD676D" w:rsidP="00AD676D">
      <w:pPr>
        <w:pStyle w:val="a3"/>
        <w:numPr>
          <w:ilvl w:val="1"/>
          <w:numId w:val="1"/>
        </w:numPr>
        <w:spacing w:after="0" w:line="240" w:lineRule="auto"/>
        <w:ind w:left="714" w:hanging="357"/>
        <w:jc w:val="both"/>
        <w:rPr>
          <w:rFonts w:ascii="Times New Roman" w:hAnsi="Times New Roman" w:cs="Times New Roman"/>
          <w:b/>
          <w:sz w:val="24"/>
          <w:szCs w:val="24"/>
        </w:rPr>
      </w:pPr>
      <w:r w:rsidRPr="00231652">
        <w:rPr>
          <w:rFonts w:ascii="Times New Roman" w:hAnsi="Times New Roman" w:cs="Times New Roman"/>
          <w:b/>
          <w:sz w:val="24"/>
          <w:szCs w:val="24"/>
        </w:rPr>
        <w:t>Услуги и их классификация в международной торговле</w:t>
      </w:r>
    </w:p>
    <w:p w:rsidR="00AD676D" w:rsidRPr="00231652" w:rsidRDefault="00AD676D" w:rsidP="00AD676D">
      <w:pPr>
        <w:pStyle w:val="a3"/>
        <w:numPr>
          <w:ilvl w:val="1"/>
          <w:numId w:val="1"/>
        </w:numPr>
        <w:spacing w:after="0" w:line="240" w:lineRule="auto"/>
        <w:ind w:left="714" w:hanging="357"/>
        <w:jc w:val="both"/>
        <w:rPr>
          <w:rFonts w:ascii="Times New Roman" w:hAnsi="Times New Roman" w:cs="Times New Roman"/>
          <w:b/>
          <w:sz w:val="24"/>
          <w:szCs w:val="24"/>
        </w:rPr>
      </w:pPr>
      <w:r w:rsidRPr="00231652">
        <w:rPr>
          <w:rFonts w:ascii="Times New Roman" w:hAnsi="Times New Roman" w:cs="Times New Roman"/>
          <w:b/>
          <w:sz w:val="24"/>
          <w:szCs w:val="24"/>
        </w:rPr>
        <w:t>Состояние и структура мирового рынка услуг</w:t>
      </w:r>
    </w:p>
    <w:p w:rsidR="00AD676D" w:rsidRPr="00231652" w:rsidRDefault="00AD676D" w:rsidP="00AD676D">
      <w:pPr>
        <w:pStyle w:val="a3"/>
        <w:numPr>
          <w:ilvl w:val="1"/>
          <w:numId w:val="1"/>
        </w:numPr>
        <w:spacing w:after="0" w:line="240" w:lineRule="auto"/>
        <w:ind w:left="714" w:hanging="357"/>
        <w:jc w:val="both"/>
        <w:rPr>
          <w:rFonts w:ascii="Times New Roman" w:hAnsi="Times New Roman" w:cs="Times New Roman"/>
          <w:b/>
          <w:sz w:val="24"/>
          <w:szCs w:val="24"/>
        </w:rPr>
      </w:pPr>
      <w:r w:rsidRPr="00231652">
        <w:rPr>
          <w:rFonts w:ascii="Times New Roman" w:hAnsi="Times New Roman" w:cs="Times New Roman"/>
          <w:b/>
          <w:sz w:val="24"/>
          <w:szCs w:val="24"/>
        </w:rPr>
        <w:t>Внешняя торговля Украины товарами и услугами.</w:t>
      </w:r>
    </w:p>
    <w:p w:rsidR="00AD676D" w:rsidRPr="00231652" w:rsidRDefault="00AD676D" w:rsidP="00AD676D">
      <w:pPr>
        <w:spacing w:after="0" w:line="240" w:lineRule="auto"/>
        <w:jc w:val="both"/>
        <w:rPr>
          <w:rFonts w:ascii="Times New Roman" w:hAnsi="Times New Roman" w:cs="Times New Roman"/>
          <w:sz w:val="24"/>
          <w:szCs w:val="24"/>
        </w:rPr>
      </w:pPr>
    </w:p>
    <w:p w:rsidR="00AD676D" w:rsidRPr="00231652" w:rsidRDefault="00AD676D" w:rsidP="00AD676D">
      <w:pPr>
        <w:pStyle w:val="a3"/>
        <w:numPr>
          <w:ilvl w:val="0"/>
          <w:numId w:val="2"/>
        </w:numPr>
        <w:spacing w:after="0" w:line="240" w:lineRule="auto"/>
        <w:jc w:val="center"/>
        <w:rPr>
          <w:rFonts w:ascii="Times New Roman" w:hAnsi="Times New Roman" w:cs="Times New Roman"/>
          <w:b/>
          <w:sz w:val="24"/>
          <w:szCs w:val="24"/>
        </w:rPr>
      </w:pPr>
      <w:r w:rsidRPr="00231652">
        <w:rPr>
          <w:rFonts w:ascii="Times New Roman" w:hAnsi="Times New Roman" w:cs="Times New Roman"/>
          <w:b/>
          <w:sz w:val="24"/>
          <w:szCs w:val="24"/>
        </w:rPr>
        <w:t>Международные торговые классификации товаров</w:t>
      </w:r>
    </w:p>
    <w:p w:rsidR="00AD676D" w:rsidRDefault="00AD676D" w:rsidP="00AD676D">
      <w:pPr>
        <w:spacing w:after="0" w:line="240" w:lineRule="auto"/>
        <w:ind w:firstLine="709"/>
        <w:jc w:val="both"/>
        <w:rPr>
          <w:rStyle w:val="longtext"/>
          <w:rFonts w:ascii="Times New Roman" w:hAnsi="Times New Roman" w:cs="Times New Roman"/>
          <w:sz w:val="24"/>
          <w:szCs w:val="24"/>
        </w:rPr>
      </w:pPr>
      <w:r w:rsidRPr="00231652">
        <w:rPr>
          <w:rStyle w:val="hps"/>
          <w:rFonts w:ascii="Times New Roman" w:hAnsi="Times New Roman" w:cs="Times New Roman"/>
          <w:sz w:val="24"/>
          <w:szCs w:val="24"/>
        </w:rPr>
        <w:t>Международная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торговля промышленными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сырьевыми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товарами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основывается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на</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международных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торговых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классификаторах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В</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них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все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товары</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делятся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на</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разделы</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подгруппы</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 т.д.</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по</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тем или иным признакам</w:t>
      </w:r>
      <w:r w:rsidRPr="00231652">
        <w:rPr>
          <w:rStyle w:val="longtext"/>
          <w:rFonts w:ascii="Times New Roman" w:hAnsi="Times New Roman" w:cs="Times New Roman"/>
          <w:sz w:val="24"/>
          <w:szCs w:val="24"/>
        </w:rPr>
        <w:t xml:space="preserve">. </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Style w:val="hps"/>
          <w:rFonts w:ascii="Times New Roman" w:hAnsi="Times New Roman" w:cs="Times New Roman"/>
          <w:sz w:val="24"/>
          <w:szCs w:val="24"/>
        </w:rPr>
        <w:t>Перечень</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товарных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наименований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в соответствующей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классификационной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системе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называется</w:t>
      </w:r>
      <w:r w:rsidRPr="00231652">
        <w:rPr>
          <w:rStyle w:val="longtext"/>
          <w:rFonts w:ascii="Times New Roman" w:hAnsi="Times New Roman" w:cs="Times New Roman"/>
          <w:sz w:val="24"/>
          <w:szCs w:val="24"/>
        </w:rPr>
        <w:t xml:space="preserve"> </w:t>
      </w:r>
      <w:r w:rsidRPr="00AD676D">
        <w:rPr>
          <w:rStyle w:val="hps"/>
          <w:rFonts w:ascii="Times New Roman" w:hAnsi="Times New Roman" w:cs="Times New Roman"/>
          <w:b/>
          <w:sz w:val="24"/>
          <w:szCs w:val="24"/>
        </w:rPr>
        <w:t>товарной номенклатурой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Международные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товарные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номенклатуры</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используются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как</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основа</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построения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таможенного тарифа</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(чем</w:t>
      </w:r>
      <w:r w:rsidRPr="00231652">
        <w:rPr>
          <w:rStyle w:val="longtext"/>
          <w:rFonts w:ascii="Times New Roman" w:hAnsi="Times New Roman" w:cs="Times New Roman"/>
          <w:sz w:val="24"/>
          <w:szCs w:val="24"/>
        </w:rPr>
        <w:t xml:space="preserve"> более </w:t>
      </w:r>
      <w:r w:rsidRPr="00231652">
        <w:rPr>
          <w:rStyle w:val="hps"/>
          <w:rFonts w:ascii="Times New Roman" w:hAnsi="Times New Roman" w:cs="Times New Roman"/>
          <w:sz w:val="24"/>
          <w:szCs w:val="24"/>
        </w:rPr>
        <w:t>подробной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является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товарная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номенклатура</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тем эффективнее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тариф</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может быть использован</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в</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протекционистских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целях)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применяются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для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классификации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товаров в статистике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в</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транспортных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тарифах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Они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позволяют</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упорядочить</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сведения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о</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внешнеторговых связях</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являются эффективным</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методом</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сохранения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информации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упрощения процедуры</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поиска нужной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товарной</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позиции</w:t>
      </w:r>
      <w:r w:rsidRPr="00231652">
        <w:rPr>
          <w:rStyle w:val="longtext"/>
          <w:rFonts w:ascii="Times New Roman" w:hAnsi="Times New Roman" w:cs="Times New Roman"/>
          <w:sz w:val="24"/>
          <w:szCs w:val="24"/>
        </w:rPr>
        <w:t>.</w:t>
      </w:r>
    </w:p>
    <w:p w:rsidR="00AD676D" w:rsidRPr="00231652" w:rsidRDefault="00AD676D" w:rsidP="00AD676D">
      <w:pPr>
        <w:spacing w:after="0" w:line="240" w:lineRule="auto"/>
        <w:ind w:firstLine="709"/>
        <w:jc w:val="both"/>
        <w:rPr>
          <w:rStyle w:val="longtext"/>
          <w:rFonts w:ascii="Times New Roman" w:hAnsi="Times New Roman" w:cs="Times New Roman"/>
          <w:sz w:val="24"/>
          <w:szCs w:val="24"/>
        </w:rPr>
      </w:pPr>
      <w:r w:rsidRPr="00231652">
        <w:rPr>
          <w:rStyle w:val="hps"/>
          <w:rFonts w:ascii="Times New Roman" w:hAnsi="Times New Roman" w:cs="Times New Roman"/>
          <w:sz w:val="24"/>
          <w:szCs w:val="24"/>
        </w:rPr>
        <w:t>Для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классификации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товаров в международной торговле</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используют</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Стандартную</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международную</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торговую</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классификацию</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w:t>
      </w:r>
      <w:r w:rsidRPr="00231652">
        <w:rPr>
          <w:rStyle w:val="longtext"/>
          <w:rFonts w:ascii="Times New Roman" w:hAnsi="Times New Roman" w:cs="Times New Roman"/>
          <w:sz w:val="24"/>
          <w:szCs w:val="24"/>
        </w:rPr>
        <w:t xml:space="preserve">СМТК) </w:t>
      </w:r>
      <w:r w:rsidRPr="00231652">
        <w:rPr>
          <w:rStyle w:val="hps"/>
          <w:rFonts w:ascii="Times New Roman" w:hAnsi="Times New Roman" w:cs="Times New Roman"/>
          <w:sz w:val="24"/>
          <w:szCs w:val="24"/>
        </w:rPr>
        <w:t>ООН</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Гармонизированной системе описания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кодирования</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товаров</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(ГС</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Классификатор</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товаров</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 xml:space="preserve">по </w:t>
      </w:r>
      <w:proofErr w:type="gramStart"/>
      <w:r w:rsidRPr="00231652">
        <w:rPr>
          <w:rStyle w:val="hps"/>
          <w:rFonts w:ascii="Times New Roman" w:hAnsi="Times New Roman" w:cs="Times New Roman"/>
          <w:sz w:val="24"/>
          <w:szCs w:val="24"/>
        </w:rPr>
        <w:t>укрупненным</w:t>
      </w:r>
      <w:proofErr w:type="gramEnd"/>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экономическими группировками</w:t>
      </w:r>
      <w:r w:rsidRPr="00231652">
        <w:rPr>
          <w:rStyle w:val="longtext"/>
          <w:rFonts w:ascii="Times New Roman" w:hAnsi="Times New Roman" w:cs="Times New Roman"/>
          <w:sz w:val="24"/>
          <w:szCs w:val="24"/>
        </w:rPr>
        <w:t xml:space="preserve"> </w:t>
      </w:r>
      <w:r w:rsidRPr="00231652">
        <w:rPr>
          <w:rStyle w:val="hps"/>
          <w:rFonts w:ascii="Times New Roman" w:hAnsi="Times New Roman" w:cs="Times New Roman"/>
          <w:sz w:val="24"/>
          <w:szCs w:val="24"/>
        </w:rPr>
        <w:t>(</w:t>
      </w:r>
      <w:r w:rsidRPr="00231652">
        <w:rPr>
          <w:rStyle w:val="longtext"/>
          <w:rFonts w:ascii="Times New Roman" w:hAnsi="Times New Roman" w:cs="Times New Roman"/>
          <w:sz w:val="24"/>
          <w:szCs w:val="24"/>
        </w:rPr>
        <w:t xml:space="preserve">КУЕУ) </w:t>
      </w:r>
      <w:r w:rsidRPr="00231652">
        <w:rPr>
          <w:rStyle w:val="hps"/>
          <w:rFonts w:ascii="Times New Roman" w:hAnsi="Times New Roman" w:cs="Times New Roman"/>
          <w:sz w:val="24"/>
          <w:szCs w:val="24"/>
        </w:rPr>
        <w:t>ООН</w:t>
      </w:r>
      <w:r w:rsidRPr="00231652">
        <w:rPr>
          <w:rStyle w:val="longtext"/>
          <w:rFonts w:ascii="Times New Roman" w:hAnsi="Times New Roman" w:cs="Times New Roman"/>
          <w:sz w:val="24"/>
          <w:szCs w:val="24"/>
        </w:rPr>
        <w:t>.</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Times New Roman" w:hAnsi="Times New Roman" w:cs="Times New Roman"/>
          <w:b/>
          <w:bCs/>
          <w:iCs/>
          <w:sz w:val="24"/>
          <w:szCs w:val="24"/>
          <w:lang w:eastAsia="ru-RU"/>
        </w:rPr>
        <w:t>Стандартная международная торговая класси</w:t>
      </w:r>
      <w:r w:rsidRPr="00231652">
        <w:rPr>
          <w:rFonts w:ascii="Times New Roman" w:eastAsia="Times New Roman" w:hAnsi="Times New Roman" w:cs="Times New Roman"/>
          <w:b/>
          <w:bCs/>
          <w:iCs/>
          <w:sz w:val="24"/>
          <w:szCs w:val="24"/>
          <w:lang w:eastAsia="ru-RU"/>
        </w:rPr>
        <w:softHyphen/>
        <w:t>фикация ООН (СМТК).</w:t>
      </w:r>
      <w:r w:rsidRPr="00231652">
        <w:rPr>
          <w:rFonts w:ascii="Times New Roman" w:eastAsia="Times New Roman" w:hAnsi="Times New Roman" w:cs="Times New Roman"/>
          <w:sz w:val="24"/>
          <w:szCs w:val="24"/>
          <w:lang w:eastAsia="ru-RU"/>
        </w:rPr>
        <w:t xml:space="preserve"> Эта система стала основой для мно</w:t>
      </w:r>
      <w:r w:rsidRPr="00231652">
        <w:rPr>
          <w:rFonts w:ascii="Times New Roman" w:eastAsia="Times New Roman" w:hAnsi="Times New Roman" w:cs="Times New Roman"/>
          <w:sz w:val="24"/>
          <w:szCs w:val="24"/>
          <w:lang w:eastAsia="ru-RU"/>
        </w:rPr>
        <w:softHyphen/>
        <w:t>гих национальных внешнеторговых классификаций большин</w:t>
      </w:r>
      <w:r w:rsidRPr="00231652">
        <w:rPr>
          <w:rFonts w:ascii="Times New Roman" w:eastAsia="Times New Roman" w:hAnsi="Times New Roman" w:cs="Times New Roman"/>
          <w:sz w:val="24"/>
          <w:szCs w:val="24"/>
          <w:lang w:eastAsia="ru-RU"/>
        </w:rPr>
        <w:softHyphen/>
        <w:t>ства промышленно развитых стран. На базе СМТК многие страны рассчитывают индексы, а по ним - общие индексы внешней торговли.</w:t>
      </w:r>
    </w:p>
    <w:p w:rsidR="00AD676D" w:rsidRPr="00AD676D"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Times New Roman" w:hAnsi="Times New Roman" w:cs="Times New Roman"/>
          <w:sz w:val="24"/>
          <w:szCs w:val="24"/>
          <w:lang w:eastAsia="ru-RU"/>
        </w:rPr>
        <w:t>В основе построения СМТК лежит степень обработки товаров. По данному признаку все товары в СМТК де</w:t>
      </w:r>
      <w:r w:rsidRPr="00231652">
        <w:rPr>
          <w:rFonts w:ascii="Times New Roman" w:eastAsia="Times New Roman" w:hAnsi="Times New Roman" w:cs="Times New Roman"/>
          <w:sz w:val="24"/>
          <w:szCs w:val="24"/>
          <w:lang w:eastAsia="ru-RU"/>
        </w:rPr>
        <w:softHyphen/>
        <w:t>лятся на разделы, отделы, группы, подгруппы и разделы. Это в определенной степени обеспечивает известную сопоста</w:t>
      </w:r>
      <w:r w:rsidRPr="00231652">
        <w:rPr>
          <w:rFonts w:ascii="Times New Roman" w:eastAsia="Times New Roman" w:hAnsi="Times New Roman" w:cs="Times New Roman"/>
          <w:sz w:val="24"/>
          <w:szCs w:val="24"/>
          <w:lang w:eastAsia="ru-RU"/>
        </w:rPr>
        <w:softHyphen/>
        <w:t xml:space="preserve">вимость статистических показателей различных стран, и дает возможность проводить анализ товарной структуры </w:t>
      </w:r>
      <w:r w:rsidRPr="00AD676D">
        <w:rPr>
          <w:rFonts w:ascii="Times New Roman" w:eastAsia="Times New Roman" w:hAnsi="Times New Roman" w:cs="Times New Roman"/>
          <w:sz w:val="24"/>
          <w:szCs w:val="24"/>
          <w:lang w:eastAsia="ru-RU"/>
        </w:rPr>
        <w:t>между</w:t>
      </w:r>
      <w:r w:rsidRPr="00AD676D">
        <w:rPr>
          <w:rFonts w:ascii="Times New Roman" w:eastAsia="Times New Roman" w:hAnsi="Times New Roman" w:cs="Times New Roman"/>
          <w:sz w:val="24"/>
          <w:szCs w:val="24"/>
          <w:lang w:eastAsia="ru-RU"/>
        </w:rPr>
        <w:softHyphen/>
        <w:t>народной торговли.</w:t>
      </w:r>
    </w:p>
    <w:p w:rsidR="00AD676D" w:rsidRPr="00AD676D"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bCs/>
          <w:sz w:val="24"/>
          <w:szCs w:val="24"/>
        </w:rPr>
        <w:t>Гармонизированная система описания и кодирования товаров</w:t>
      </w:r>
      <w:r w:rsidRPr="00AD676D">
        <w:rPr>
          <w:rFonts w:ascii="Times New Roman" w:hAnsi="Times New Roman" w:cs="Times New Roman"/>
          <w:sz w:val="24"/>
          <w:szCs w:val="24"/>
        </w:rPr>
        <w:t xml:space="preserve"> - система описания и кодирования товаров (стандартизированная система классификации товаров в международной торговле)</w:t>
      </w:r>
      <w:proofErr w:type="gramStart"/>
      <w:r w:rsidRPr="00AD676D">
        <w:rPr>
          <w:rFonts w:ascii="Times New Roman" w:hAnsi="Times New Roman" w:cs="Times New Roman"/>
          <w:sz w:val="24"/>
          <w:szCs w:val="24"/>
        </w:rPr>
        <w:t>.</w:t>
      </w:r>
      <w:proofErr w:type="gramEnd"/>
      <w:r w:rsidRPr="00AD676D">
        <w:rPr>
          <w:rFonts w:ascii="Times New Roman" w:hAnsi="Times New Roman" w:cs="Times New Roman"/>
          <w:sz w:val="24"/>
          <w:szCs w:val="24"/>
        </w:rPr>
        <w:t xml:space="preserve"> Товары классифицируются как по назначению (одежда, оружие и т. д.), так и по отраслям экономики (текстильная продукция, животные и продукция животноводства и т. д.). Выделенным категориям присваиваются коды из 6 цифр, при этом отельные страны детализируют номенклатуру до кодов, состоящих из 8 или 10 цифр. </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sz w:val="24"/>
          <w:szCs w:val="24"/>
        </w:rPr>
        <w:t>Клас</w:t>
      </w:r>
      <w:r w:rsidRPr="00AD676D">
        <w:rPr>
          <w:rFonts w:ascii="Times New Roman" w:hAnsi="Times New Roman" w:cs="Times New Roman"/>
          <w:b/>
          <w:sz w:val="24"/>
          <w:szCs w:val="24"/>
        </w:rPr>
        <w:softHyphen/>
        <w:t>сификатор товаров по укрупненным экономическим</w:t>
      </w:r>
      <w:r w:rsidRPr="00231652">
        <w:rPr>
          <w:rFonts w:ascii="Times New Roman" w:hAnsi="Times New Roman" w:cs="Times New Roman"/>
          <w:b/>
          <w:sz w:val="24"/>
          <w:szCs w:val="24"/>
        </w:rPr>
        <w:t xml:space="preserve"> группировкам (КУЭГ) ООН </w:t>
      </w:r>
      <w:r w:rsidRPr="00231652">
        <w:rPr>
          <w:rFonts w:ascii="Times New Roman" w:hAnsi="Times New Roman" w:cs="Times New Roman"/>
          <w:sz w:val="24"/>
          <w:szCs w:val="24"/>
        </w:rPr>
        <w:t>основан на товарах, включенных в ГС и СМТК. Все това</w:t>
      </w:r>
      <w:r w:rsidRPr="00231652">
        <w:rPr>
          <w:rFonts w:ascii="Times New Roman" w:hAnsi="Times New Roman" w:cs="Times New Roman"/>
          <w:sz w:val="24"/>
          <w:szCs w:val="24"/>
        </w:rPr>
        <w:softHyphen/>
        <w:t>ры, перечисленные в. этих классификациях, распределены на семь групп в соответствии с их назначением, а внутри каждой группы — по степени обработки. Кроме того, некоторые товары объединены в группы по принципу промышленного или личного потребления, а некоторые — в зависимости от срока пользования.</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В КУЭГ также определены следующие основные понятия.</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Сырьевые товары</w:t>
      </w:r>
      <w:r w:rsidRPr="00231652">
        <w:rPr>
          <w:rFonts w:ascii="Times New Roman" w:hAnsi="Times New Roman" w:cs="Times New Roman"/>
          <w:sz w:val="24"/>
          <w:szCs w:val="24"/>
        </w:rPr>
        <w:t xml:space="preserve"> — продукты сельского хозяйства, лесного хо</w:t>
      </w:r>
      <w:r w:rsidRPr="00231652">
        <w:rPr>
          <w:rFonts w:ascii="Times New Roman" w:hAnsi="Times New Roman" w:cs="Times New Roman"/>
          <w:sz w:val="24"/>
          <w:szCs w:val="24"/>
        </w:rPr>
        <w:softHyphen/>
        <w:t>зяйства, рыболовства и охоты или любые полезные ископаемые, стои</w:t>
      </w:r>
      <w:r w:rsidRPr="00231652">
        <w:rPr>
          <w:rFonts w:ascii="Times New Roman" w:hAnsi="Times New Roman" w:cs="Times New Roman"/>
          <w:sz w:val="24"/>
          <w:szCs w:val="24"/>
        </w:rPr>
        <w:softHyphen/>
        <w:t>мость которых лишь в незначительной степени зависит от обработки.</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 xml:space="preserve">Полуфабрикаты </w:t>
      </w:r>
      <w:r w:rsidRPr="00231652">
        <w:rPr>
          <w:rFonts w:ascii="Times New Roman" w:hAnsi="Times New Roman" w:cs="Times New Roman"/>
          <w:sz w:val="24"/>
          <w:szCs w:val="24"/>
        </w:rPr>
        <w:t>— продукты, требующие дальнейшей обработки или включенные в состав других товаров, прежде чем они стали ору</w:t>
      </w:r>
      <w:r w:rsidRPr="00231652">
        <w:rPr>
          <w:rFonts w:ascii="Times New Roman" w:hAnsi="Times New Roman" w:cs="Times New Roman"/>
          <w:sz w:val="24"/>
          <w:szCs w:val="24"/>
        </w:rPr>
        <w:softHyphen/>
        <w:t>дием производства или предметом потребления.</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lastRenderedPageBreak/>
        <w:t>Готовые изделия</w:t>
      </w:r>
      <w:r w:rsidRPr="00231652">
        <w:rPr>
          <w:rFonts w:ascii="Times New Roman" w:hAnsi="Times New Roman" w:cs="Times New Roman"/>
          <w:sz w:val="24"/>
          <w:szCs w:val="24"/>
        </w:rPr>
        <w:t xml:space="preserve"> — все промышленные изделия, предназначен</w:t>
      </w:r>
      <w:r w:rsidRPr="00231652">
        <w:rPr>
          <w:rFonts w:ascii="Times New Roman" w:hAnsi="Times New Roman" w:cs="Times New Roman"/>
          <w:sz w:val="24"/>
          <w:szCs w:val="24"/>
        </w:rPr>
        <w:softHyphen/>
        <w:t>ные для потребления и использования в домашнем хозяйстве, а также капитальное оборудование для промышленности, сельского хозяй</w:t>
      </w:r>
      <w:r w:rsidRPr="00231652">
        <w:rPr>
          <w:rFonts w:ascii="Times New Roman" w:hAnsi="Times New Roman" w:cs="Times New Roman"/>
          <w:sz w:val="24"/>
          <w:szCs w:val="24"/>
        </w:rPr>
        <w:softHyphen/>
        <w:t>ства и транспорта, промышленные товары недлительного пользования, применяемые в промышленности в качестве материалов и топлива.</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Готовые промышленные товары краткосрочного пользования, пред</w:t>
      </w:r>
      <w:r w:rsidRPr="00AD676D">
        <w:rPr>
          <w:rFonts w:ascii="Times New Roman" w:hAnsi="Times New Roman" w:cs="Times New Roman"/>
          <w:b/>
          <w:i/>
          <w:sz w:val="24"/>
          <w:szCs w:val="24"/>
        </w:rPr>
        <w:softHyphen/>
        <w:t>назначенные для промышленности</w:t>
      </w:r>
      <w:r w:rsidRPr="00231652">
        <w:rPr>
          <w:rFonts w:ascii="Times New Roman" w:hAnsi="Times New Roman" w:cs="Times New Roman"/>
          <w:sz w:val="24"/>
          <w:szCs w:val="24"/>
        </w:rPr>
        <w:t xml:space="preserve"> — товары со сроком пользования один год и менее.</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Готовые изделия длительного пользования</w:t>
      </w:r>
      <w:r w:rsidRPr="00231652">
        <w:rPr>
          <w:rFonts w:ascii="Times New Roman" w:hAnsi="Times New Roman" w:cs="Times New Roman"/>
          <w:sz w:val="24"/>
          <w:szCs w:val="24"/>
        </w:rPr>
        <w:t xml:space="preserve"> — изделия со сроком потребления свыше одного года, предназначенные для промышлен</w:t>
      </w:r>
      <w:r w:rsidRPr="00231652">
        <w:rPr>
          <w:rFonts w:ascii="Times New Roman" w:hAnsi="Times New Roman" w:cs="Times New Roman"/>
          <w:sz w:val="24"/>
          <w:szCs w:val="24"/>
        </w:rPr>
        <w:softHyphen/>
        <w:t>ности, а также для государственных и частных учреждений, класси</w:t>
      </w:r>
      <w:r w:rsidRPr="00231652">
        <w:rPr>
          <w:rFonts w:ascii="Times New Roman" w:hAnsi="Times New Roman" w:cs="Times New Roman"/>
          <w:sz w:val="24"/>
          <w:szCs w:val="24"/>
        </w:rPr>
        <w:softHyphen/>
        <w:t>фицируютс</w:t>
      </w:r>
      <w:r>
        <w:rPr>
          <w:rFonts w:ascii="Times New Roman" w:hAnsi="Times New Roman" w:cs="Times New Roman"/>
          <w:sz w:val="24"/>
          <w:szCs w:val="24"/>
        </w:rPr>
        <w:t>я как капитальное оборудование.</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Потребительские товары (непищевые) недлительного пользова</w:t>
      </w:r>
      <w:r w:rsidRPr="00AD676D">
        <w:rPr>
          <w:rFonts w:ascii="Times New Roman" w:hAnsi="Times New Roman" w:cs="Times New Roman"/>
          <w:b/>
          <w:i/>
          <w:sz w:val="24"/>
          <w:szCs w:val="24"/>
        </w:rPr>
        <w:softHyphen/>
        <w:t xml:space="preserve">ния </w:t>
      </w:r>
      <w:r w:rsidRPr="00231652">
        <w:rPr>
          <w:rFonts w:ascii="Times New Roman" w:hAnsi="Times New Roman" w:cs="Times New Roman"/>
          <w:sz w:val="24"/>
          <w:szCs w:val="24"/>
        </w:rPr>
        <w:t>— товары со сроком потребления один год или менее, включая товары, используемые государственными и частными учреждениями.</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Товары среднесрочного пользования</w:t>
      </w:r>
      <w:r w:rsidRPr="00231652">
        <w:rPr>
          <w:rFonts w:ascii="Times New Roman" w:hAnsi="Times New Roman" w:cs="Times New Roman"/>
          <w:sz w:val="24"/>
          <w:szCs w:val="24"/>
        </w:rPr>
        <w:t xml:space="preserve"> — товары со сроком пользова</w:t>
      </w:r>
      <w:r w:rsidRPr="00231652">
        <w:rPr>
          <w:rFonts w:ascii="Times New Roman" w:hAnsi="Times New Roman" w:cs="Times New Roman"/>
          <w:sz w:val="24"/>
          <w:szCs w:val="24"/>
        </w:rPr>
        <w:softHyphen/>
        <w:t>ния от 1 до 3 лет и с относительно низкой стоимостью.</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AD676D">
        <w:rPr>
          <w:rFonts w:ascii="Times New Roman" w:hAnsi="Times New Roman" w:cs="Times New Roman"/>
          <w:b/>
          <w:i/>
          <w:sz w:val="24"/>
          <w:szCs w:val="24"/>
        </w:rPr>
        <w:t>Товары длительного пользования</w:t>
      </w:r>
      <w:r w:rsidRPr="00231652">
        <w:rPr>
          <w:rFonts w:ascii="Times New Roman" w:hAnsi="Times New Roman" w:cs="Times New Roman"/>
          <w:sz w:val="24"/>
          <w:szCs w:val="24"/>
        </w:rPr>
        <w:t xml:space="preserve"> — товары со сроком пользования свыше 3 лет, а также товары со сроком пользования от 1 до 3 лет, но с высокой стоимостью.</w:t>
      </w:r>
    </w:p>
    <w:p w:rsidR="00AD676D" w:rsidRPr="00231652" w:rsidRDefault="00AD676D" w:rsidP="00AD676D">
      <w:pPr>
        <w:spacing w:after="0" w:line="240" w:lineRule="auto"/>
        <w:ind w:firstLine="709"/>
        <w:jc w:val="both"/>
        <w:rPr>
          <w:rFonts w:ascii="Times New Roman" w:hAnsi="Times New Roman" w:cs="Times New Roman"/>
          <w:sz w:val="24"/>
          <w:szCs w:val="24"/>
        </w:rPr>
      </w:pPr>
    </w:p>
    <w:p w:rsidR="00AD676D" w:rsidRPr="00231652" w:rsidRDefault="00AD676D" w:rsidP="00AD676D">
      <w:pPr>
        <w:spacing w:after="0" w:line="240" w:lineRule="auto"/>
        <w:jc w:val="center"/>
        <w:rPr>
          <w:rFonts w:ascii="Times New Roman" w:hAnsi="Times New Roman" w:cs="Times New Roman"/>
          <w:sz w:val="24"/>
          <w:szCs w:val="24"/>
        </w:rPr>
      </w:pPr>
      <w:r w:rsidRPr="00073577">
        <w:rPr>
          <w:rFonts w:ascii="Times New Roman" w:hAnsi="Times New Roman" w:cs="Times New Roman"/>
          <w:b/>
          <w:sz w:val="24"/>
          <w:szCs w:val="24"/>
        </w:rPr>
        <w:t>2</w:t>
      </w:r>
      <w:r>
        <w:rPr>
          <w:rFonts w:ascii="Times New Roman" w:hAnsi="Times New Roman" w:cs="Times New Roman"/>
          <w:b/>
          <w:sz w:val="24"/>
          <w:szCs w:val="24"/>
        </w:rPr>
        <w:t>.</w:t>
      </w:r>
      <w:r w:rsidRPr="00231652">
        <w:rPr>
          <w:rFonts w:ascii="Times New Roman" w:hAnsi="Times New Roman" w:cs="Times New Roman"/>
          <w:b/>
          <w:sz w:val="24"/>
          <w:szCs w:val="24"/>
        </w:rPr>
        <w:t>Мировые товарные рынки</w:t>
      </w:r>
    </w:p>
    <w:p w:rsidR="00AD676D" w:rsidRDefault="00AD676D" w:rsidP="00AD676D">
      <w:pPr>
        <w:pStyle w:val="a5"/>
        <w:ind w:firstLine="720"/>
        <w:jc w:val="both"/>
        <w:rPr>
          <w:sz w:val="24"/>
          <w:szCs w:val="24"/>
          <w:lang w:val="ru-RU"/>
        </w:rPr>
      </w:pPr>
      <w:r w:rsidRPr="00231652">
        <w:rPr>
          <w:sz w:val="24"/>
          <w:szCs w:val="24"/>
          <w:lang w:val="ru-RU"/>
        </w:rPr>
        <w:t xml:space="preserve">Внешние рынки конкретных товаров, образующие мировой товарный рынок, обладают определенной спецификой. Эта специфика обусловливает многообразие  коммерческих и торгово-политических факторов,  влияющих на динамику и уровень мировых цен. Для мирового рынка характерна  множественность  применяемых цен, т.е.  наличие ряда цен на один и тот же товар или товары одинакового качества в одной и той же сфере обращения (экспортные, оптовые, розничные), на  одинаковой транспортной базе. </w:t>
      </w:r>
    </w:p>
    <w:p w:rsidR="00AD676D" w:rsidRPr="00231652" w:rsidRDefault="00AD676D" w:rsidP="00AD676D">
      <w:pPr>
        <w:pStyle w:val="a5"/>
        <w:ind w:firstLine="720"/>
        <w:jc w:val="both"/>
        <w:rPr>
          <w:sz w:val="24"/>
          <w:szCs w:val="24"/>
          <w:lang w:val="ru-RU"/>
        </w:rPr>
      </w:pPr>
      <w:r w:rsidRPr="00AD676D">
        <w:rPr>
          <w:b/>
          <w:sz w:val="24"/>
          <w:szCs w:val="24"/>
          <w:lang w:val="ru-RU"/>
        </w:rPr>
        <w:t xml:space="preserve">При выделении </w:t>
      </w:r>
      <w:r w:rsidRPr="00231652">
        <w:rPr>
          <w:sz w:val="24"/>
          <w:szCs w:val="24"/>
          <w:lang w:val="ru-RU"/>
        </w:rPr>
        <w:t xml:space="preserve">из множества цен </w:t>
      </w:r>
      <w:r w:rsidRPr="00AD676D">
        <w:rPr>
          <w:b/>
          <w:sz w:val="24"/>
          <w:szCs w:val="24"/>
          <w:lang w:val="ru-RU"/>
        </w:rPr>
        <w:t>мировой цены</w:t>
      </w:r>
      <w:r w:rsidRPr="00231652">
        <w:rPr>
          <w:sz w:val="24"/>
          <w:szCs w:val="24"/>
          <w:lang w:val="ru-RU"/>
        </w:rPr>
        <w:t xml:space="preserve"> используют, как правило,  два критерия: </w:t>
      </w:r>
    </w:p>
    <w:p w:rsidR="00AD676D" w:rsidRPr="00231652" w:rsidRDefault="00AD676D" w:rsidP="00AD676D">
      <w:pPr>
        <w:pStyle w:val="a5"/>
        <w:numPr>
          <w:ilvl w:val="0"/>
          <w:numId w:val="3"/>
        </w:numPr>
        <w:jc w:val="both"/>
        <w:rPr>
          <w:sz w:val="24"/>
          <w:szCs w:val="24"/>
          <w:lang w:val="ru-RU"/>
        </w:rPr>
      </w:pPr>
      <w:r w:rsidRPr="00231652">
        <w:rPr>
          <w:sz w:val="24"/>
          <w:szCs w:val="24"/>
          <w:lang w:val="ru-RU"/>
        </w:rPr>
        <w:t>по этой цене проходят крупные коммерческие сделки;</w:t>
      </w:r>
    </w:p>
    <w:p w:rsidR="00AD676D" w:rsidRPr="00231652" w:rsidRDefault="00AD676D" w:rsidP="00AD676D">
      <w:pPr>
        <w:pStyle w:val="a5"/>
        <w:numPr>
          <w:ilvl w:val="0"/>
          <w:numId w:val="3"/>
        </w:numPr>
        <w:jc w:val="both"/>
        <w:rPr>
          <w:sz w:val="24"/>
          <w:szCs w:val="24"/>
          <w:lang w:val="ru-RU"/>
        </w:rPr>
      </w:pPr>
      <w:r w:rsidRPr="00231652">
        <w:rPr>
          <w:sz w:val="24"/>
          <w:szCs w:val="24"/>
          <w:lang w:val="ru-RU"/>
        </w:rPr>
        <w:t xml:space="preserve">мировыми признаются цены сделок, совершенных в  важнейших центрах мировой торговли, таких как Чикагская торговая биржа, Лондонская биржа металлов и т.д. </w:t>
      </w:r>
    </w:p>
    <w:p w:rsidR="00AD676D" w:rsidRPr="00231652" w:rsidRDefault="00AD676D" w:rsidP="00AD676D">
      <w:pPr>
        <w:pStyle w:val="a5"/>
        <w:ind w:firstLine="720"/>
        <w:jc w:val="both"/>
        <w:rPr>
          <w:sz w:val="24"/>
          <w:szCs w:val="24"/>
          <w:lang w:val="ru-RU"/>
        </w:rPr>
      </w:pPr>
      <w:r w:rsidRPr="00231652">
        <w:rPr>
          <w:sz w:val="24"/>
          <w:szCs w:val="24"/>
          <w:lang w:val="ru-RU"/>
        </w:rPr>
        <w:t>Для отдельных товаров в качестве мировых цен выступают экспортные или импортные цены основных импортеров или экспортеров.</w:t>
      </w:r>
    </w:p>
    <w:p w:rsidR="00AD676D" w:rsidRPr="00231652" w:rsidRDefault="00AD676D" w:rsidP="00AD676D">
      <w:pPr>
        <w:pStyle w:val="a5"/>
        <w:ind w:firstLine="720"/>
        <w:jc w:val="both"/>
        <w:rPr>
          <w:sz w:val="24"/>
          <w:szCs w:val="24"/>
          <w:lang w:val="ru-RU"/>
        </w:rPr>
      </w:pPr>
      <w:r w:rsidRPr="00231652">
        <w:rPr>
          <w:sz w:val="24"/>
          <w:szCs w:val="24"/>
          <w:lang w:val="ru-RU"/>
        </w:rPr>
        <w:t xml:space="preserve">Таким образом, </w:t>
      </w:r>
      <w:r w:rsidRPr="00AD676D">
        <w:rPr>
          <w:b/>
          <w:sz w:val="24"/>
          <w:szCs w:val="24"/>
          <w:lang w:val="ru-RU"/>
        </w:rPr>
        <w:t>мировые цены</w:t>
      </w:r>
      <w:r w:rsidRPr="00231652">
        <w:rPr>
          <w:sz w:val="24"/>
          <w:szCs w:val="24"/>
          <w:lang w:val="ru-RU"/>
        </w:rPr>
        <w:t xml:space="preserve"> – это цены реализации товаров на мировом рынке.</w:t>
      </w:r>
    </w:p>
    <w:p w:rsidR="00AD676D" w:rsidRPr="00231652" w:rsidRDefault="00AD676D" w:rsidP="00AD676D">
      <w:pPr>
        <w:pStyle w:val="a5"/>
        <w:ind w:firstLine="720"/>
        <w:jc w:val="both"/>
        <w:rPr>
          <w:sz w:val="24"/>
          <w:szCs w:val="24"/>
          <w:lang w:val="ru-RU"/>
        </w:rPr>
      </w:pPr>
      <w:r w:rsidRPr="00231652">
        <w:rPr>
          <w:sz w:val="24"/>
          <w:szCs w:val="24"/>
          <w:lang w:val="ru-RU"/>
        </w:rPr>
        <w:t xml:space="preserve">Различают следующие </w:t>
      </w:r>
      <w:r w:rsidRPr="00AD676D">
        <w:rPr>
          <w:b/>
          <w:sz w:val="24"/>
          <w:szCs w:val="24"/>
          <w:lang w:val="ru-RU"/>
        </w:rPr>
        <w:t>виды цен</w:t>
      </w:r>
      <w:r w:rsidRPr="00231652">
        <w:rPr>
          <w:sz w:val="24"/>
          <w:szCs w:val="24"/>
          <w:lang w:val="ru-RU"/>
        </w:rPr>
        <w:t>:</w:t>
      </w:r>
    </w:p>
    <w:p w:rsidR="00AD676D" w:rsidRPr="00231652" w:rsidRDefault="00AD676D" w:rsidP="00AD676D">
      <w:pPr>
        <w:pStyle w:val="a5"/>
        <w:numPr>
          <w:ilvl w:val="0"/>
          <w:numId w:val="4"/>
        </w:numPr>
        <w:jc w:val="both"/>
        <w:rPr>
          <w:sz w:val="24"/>
          <w:szCs w:val="24"/>
          <w:lang w:val="ru-RU"/>
        </w:rPr>
      </w:pPr>
      <w:proofErr w:type="gramStart"/>
      <w:r w:rsidRPr="00231652">
        <w:rPr>
          <w:sz w:val="24"/>
          <w:szCs w:val="24"/>
          <w:lang w:val="ru-RU"/>
        </w:rPr>
        <w:t>цены по торговым сделкам с платежом в свободно конвертируемой, в неконвертируемой и в частично конвертируемой валюте;</w:t>
      </w:r>
      <w:proofErr w:type="gramEnd"/>
    </w:p>
    <w:p w:rsidR="00AD676D" w:rsidRPr="00231652" w:rsidRDefault="00AD676D" w:rsidP="00AD676D">
      <w:pPr>
        <w:pStyle w:val="a5"/>
        <w:numPr>
          <w:ilvl w:val="0"/>
          <w:numId w:val="4"/>
        </w:numPr>
        <w:jc w:val="both"/>
        <w:rPr>
          <w:sz w:val="24"/>
          <w:szCs w:val="24"/>
          <w:lang w:val="ru-RU"/>
        </w:rPr>
      </w:pPr>
      <w:r w:rsidRPr="00231652">
        <w:rPr>
          <w:sz w:val="24"/>
          <w:szCs w:val="24"/>
          <w:lang w:val="ru-RU"/>
        </w:rPr>
        <w:t>цены по клиринговым соглашениям;</w:t>
      </w:r>
    </w:p>
    <w:p w:rsidR="00AD676D" w:rsidRPr="00231652" w:rsidRDefault="00AD676D" w:rsidP="00AD676D">
      <w:pPr>
        <w:pStyle w:val="a5"/>
        <w:numPr>
          <w:ilvl w:val="0"/>
          <w:numId w:val="4"/>
        </w:numPr>
        <w:jc w:val="both"/>
        <w:rPr>
          <w:sz w:val="24"/>
          <w:szCs w:val="24"/>
          <w:lang w:val="ru-RU"/>
        </w:rPr>
      </w:pPr>
      <w:r w:rsidRPr="00231652">
        <w:rPr>
          <w:sz w:val="24"/>
          <w:szCs w:val="24"/>
          <w:lang w:val="ru-RU"/>
        </w:rPr>
        <w:t>цены трансфертные;</w:t>
      </w:r>
    </w:p>
    <w:p w:rsidR="00AD676D" w:rsidRPr="00231652" w:rsidRDefault="00AD676D" w:rsidP="00AD676D">
      <w:pPr>
        <w:pStyle w:val="a5"/>
        <w:numPr>
          <w:ilvl w:val="0"/>
          <w:numId w:val="4"/>
        </w:numPr>
        <w:jc w:val="both"/>
        <w:rPr>
          <w:sz w:val="24"/>
          <w:szCs w:val="24"/>
          <w:lang w:val="ru-RU"/>
        </w:rPr>
      </w:pPr>
      <w:r w:rsidRPr="00231652">
        <w:rPr>
          <w:sz w:val="24"/>
          <w:szCs w:val="24"/>
          <w:lang w:val="ru-RU"/>
        </w:rPr>
        <w:t>цены по программам в рамках государственной помощи и др.</w:t>
      </w:r>
    </w:p>
    <w:p w:rsidR="00AD676D" w:rsidRPr="00231652" w:rsidRDefault="00AD676D" w:rsidP="00AD676D">
      <w:pPr>
        <w:pStyle w:val="a5"/>
        <w:ind w:firstLine="720"/>
        <w:jc w:val="both"/>
        <w:rPr>
          <w:sz w:val="24"/>
          <w:szCs w:val="24"/>
          <w:lang w:val="ru-RU"/>
        </w:rPr>
      </w:pPr>
      <w:r w:rsidRPr="00231652">
        <w:rPr>
          <w:sz w:val="24"/>
          <w:szCs w:val="24"/>
          <w:lang w:val="ru-RU"/>
        </w:rPr>
        <w:t>При определении уровня цен ориентируются  на публикуемые и расчетные цены.</w:t>
      </w:r>
    </w:p>
    <w:p w:rsidR="00AD676D" w:rsidRPr="00231652" w:rsidRDefault="00AD676D" w:rsidP="00AD676D">
      <w:pPr>
        <w:pStyle w:val="a5"/>
        <w:ind w:firstLine="720"/>
        <w:jc w:val="both"/>
        <w:rPr>
          <w:sz w:val="24"/>
          <w:szCs w:val="24"/>
          <w:lang w:val="ru-RU"/>
        </w:rPr>
      </w:pPr>
      <w:r w:rsidRPr="00231652">
        <w:rPr>
          <w:b/>
          <w:sz w:val="24"/>
          <w:szCs w:val="24"/>
          <w:lang w:val="ru-RU"/>
        </w:rPr>
        <w:t>Публикуемые цены</w:t>
      </w:r>
      <w:r w:rsidRPr="00231652">
        <w:rPr>
          <w:sz w:val="24"/>
          <w:szCs w:val="24"/>
          <w:lang w:val="ru-RU"/>
        </w:rPr>
        <w:t xml:space="preserve"> – это цены, об уровне которых сообщается в специальных и фирменных источниках информации. Они обычно, отражают уровень мировых цен.</w:t>
      </w:r>
    </w:p>
    <w:p w:rsidR="00AD676D" w:rsidRPr="00231652" w:rsidRDefault="00AD676D" w:rsidP="00AD676D">
      <w:pPr>
        <w:pStyle w:val="a5"/>
        <w:ind w:firstLine="720"/>
        <w:jc w:val="both"/>
        <w:rPr>
          <w:sz w:val="24"/>
          <w:szCs w:val="24"/>
          <w:lang w:val="ru-RU"/>
        </w:rPr>
      </w:pPr>
      <w:r w:rsidRPr="00231652">
        <w:rPr>
          <w:sz w:val="24"/>
          <w:szCs w:val="24"/>
          <w:lang w:val="ru-RU"/>
        </w:rPr>
        <w:t>К публикуемым ценам относят:</w:t>
      </w:r>
    </w:p>
    <w:p w:rsidR="00AD676D" w:rsidRPr="00231652" w:rsidRDefault="00AD676D" w:rsidP="00AD676D">
      <w:pPr>
        <w:pStyle w:val="a5"/>
        <w:numPr>
          <w:ilvl w:val="0"/>
          <w:numId w:val="5"/>
        </w:numPr>
        <w:jc w:val="both"/>
        <w:rPr>
          <w:sz w:val="24"/>
          <w:szCs w:val="24"/>
          <w:lang w:val="ru-RU"/>
        </w:rPr>
      </w:pPr>
      <w:r w:rsidRPr="00231652">
        <w:rPr>
          <w:sz w:val="24"/>
          <w:szCs w:val="24"/>
          <w:lang w:val="ru-RU"/>
        </w:rPr>
        <w:t>справочные цены (цены товаров во внутренней оптовой или внешней торговле зарубежных стран),  публикуемые в экономических газетах, журналах, специальных бюллетенях, фир</w:t>
      </w:r>
      <w:r>
        <w:rPr>
          <w:sz w:val="24"/>
          <w:szCs w:val="24"/>
          <w:lang w:val="ru-RU"/>
        </w:rPr>
        <w:t>менных каталогах, прейскурантах</w:t>
      </w:r>
      <w:r w:rsidRPr="00231652">
        <w:rPr>
          <w:sz w:val="24"/>
          <w:szCs w:val="24"/>
          <w:lang w:val="ru-RU"/>
        </w:rPr>
        <w:t>;</w:t>
      </w:r>
    </w:p>
    <w:p w:rsidR="00AD676D" w:rsidRPr="00231652" w:rsidRDefault="00AD676D" w:rsidP="00AD676D">
      <w:pPr>
        <w:pStyle w:val="a5"/>
        <w:numPr>
          <w:ilvl w:val="0"/>
          <w:numId w:val="5"/>
        </w:numPr>
        <w:jc w:val="both"/>
        <w:rPr>
          <w:sz w:val="24"/>
          <w:szCs w:val="24"/>
          <w:lang w:val="ru-RU"/>
        </w:rPr>
      </w:pPr>
      <w:r w:rsidRPr="00231652">
        <w:rPr>
          <w:sz w:val="24"/>
          <w:szCs w:val="24"/>
          <w:lang w:val="ru-RU"/>
        </w:rPr>
        <w:t>биржевые котировки (цены  товаров, являющихся  объектом биржевой торговли);</w:t>
      </w:r>
    </w:p>
    <w:p w:rsidR="00AD676D" w:rsidRPr="00231652" w:rsidRDefault="00AD676D" w:rsidP="00AD676D">
      <w:pPr>
        <w:pStyle w:val="a5"/>
        <w:numPr>
          <w:ilvl w:val="0"/>
          <w:numId w:val="5"/>
        </w:numPr>
        <w:jc w:val="both"/>
        <w:rPr>
          <w:sz w:val="24"/>
          <w:szCs w:val="24"/>
          <w:lang w:val="ru-RU"/>
        </w:rPr>
      </w:pPr>
      <w:r w:rsidRPr="00231652">
        <w:rPr>
          <w:sz w:val="24"/>
          <w:szCs w:val="24"/>
          <w:lang w:val="ru-RU"/>
        </w:rPr>
        <w:t>цены аукционов и торгов;</w:t>
      </w:r>
    </w:p>
    <w:p w:rsidR="00AD676D" w:rsidRPr="00231652" w:rsidRDefault="00AD676D" w:rsidP="00AD676D">
      <w:pPr>
        <w:pStyle w:val="a5"/>
        <w:numPr>
          <w:ilvl w:val="0"/>
          <w:numId w:val="5"/>
        </w:numPr>
        <w:jc w:val="both"/>
        <w:rPr>
          <w:sz w:val="24"/>
          <w:szCs w:val="24"/>
          <w:lang w:val="ru-RU"/>
        </w:rPr>
      </w:pPr>
      <w:r w:rsidRPr="00231652">
        <w:rPr>
          <w:sz w:val="24"/>
          <w:szCs w:val="24"/>
          <w:lang w:val="ru-RU"/>
        </w:rPr>
        <w:t>цены фактических сделок,  которые не публикуются регулярно, но их сопоставляют со справочными для установления более реальной контрактной цены;</w:t>
      </w:r>
    </w:p>
    <w:p w:rsidR="00AD676D" w:rsidRPr="00231652" w:rsidRDefault="00AD676D" w:rsidP="00AD676D">
      <w:pPr>
        <w:pStyle w:val="a5"/>
        <w:numPr>
          <w:ilvl w:val="0"/>
          <w:numId w:val="5"/>
        </w:numPr>
        <w:jc w:val="both"/>
        <w:rPr>
          <w:sz w:val="24"/>
          <w:szCs w:val="24"/>
          <w:lang w:val="ru-RU"/>
        </w:rPr>
      </w:pPr>
      <w:r w:rsidRPr="00231652">
        <w:rPr>
          <w:sz w:val="24"/>
          <w:szCs w:val="24"/>
          <w:lang w:val="ru-RU"/>
        </w:rPr>
        <w:t>цены предложения крупных фирм.</w:t>
      </w:r>
    </w:p>
    <w:p w:rsidR="00AD676D" w:rsidRPr="00231652" w:rsidRDefault="00AD676D" w:rsidP="00AD676D">
      <w:pPr>
        <w:pStyle w:val="a5"/>
        <w:ind w:firstLine="720"/>
        <w:jc w:val="both"/>
        <w:rPr>
          <w:sz w:val="24"/>
          <w:szCs w:val="24"/>
          <w:lang w:val="ru-RU"/>
        </w:rPr>
      </w:pPr>
      <w:r w:rsidRPr="00231652">
        <w:rPr>
          <w:b/>
          <w:sz w:val="24"/>
          <w:szCs w:val="24"/>
          <w:lang w:val="ru-RU"/>
        </w:rPr>
        <w:lastRenderedPageBreak/>
        <w:t>Расчетные цены</w:t>
      </w:r>
      <w:r w:rsidRPr="00231652">
        <w:rPr>
          <w:sz w:val="24"/>
          <w:szCs w:val="24"/>
          <w:lang w:val="ru-RU"/>
        </w:rPr>
        <w:t xml:space="preserve">  применяются к нестандартному  оборудованию и  рассчитываются фирмами-экспортерами. Сведения  о них  встречаются  в печати эпизодически, поэтому их невозможно использовать для сравнения при  выборе уровня цен.</w:t>
      </w:r>
    </w:p>
    <w:p w:rsidR="00AD676D" w:rsidRPr="00231652" w:rsidRDefault="00AD676D" w:rsidP="00AD676D">
      <w:pPr>
        <w:spacing w:after="0" w:line="240" w:lineRule="auto"/>
        <w:jc w:val="center"/>
        <w:rPr>
          <w:rFonts w:ascii="Times New Roman" w:eastAsia="Calibri" w:hAnsi="Times New Roman" w:cs="Times New Roman"/>
          <w:b/>
          <w:sz w:val="24"/>
          <w:szCs w:val="24"/>
        </w:rPr>
      </w:pPr>
      <w:r w:rsidRPr="00231652">
        <w:rPr>
          <w:rFonts w:ascii="Times New Roman" w:eastAsia="Calibri" w:hAnsi="Times New Roman" w:cs="Times New Roman"/>
          <w:b/>
          <w:sz w:val="24"/>
          <w:szCs w:val="24"/>
        </w:rPr>
        <w:t>Международная торговля сырьевыми товарами</w:t>
      </w:r>
    </w:p>
    <w:p w:rsidR="00AD676D" w:rsidRPr="00231652" w:rsidRDefault="00AD676D" w:rsidP="00AD676D">
      <w:pPr>
        <w:spacing w:after="0" w:line="240" w:lineRule="auto"/>
        <w:ind w:firstLine="720"/>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Под сырьем, как правило, понимают  продукты  добывающей промышленности и сельского хозяйства. Поэтому основными рынками сырьевых товаров являются: рынки продовольствия, рынки сельскохозяйственного сырья, рынки руд и металлов, рынки топлива.</w:t>
      </w:r>
    </w:p>
    <w:p w:rsidR="00AD676D" w:rsidRPr="00231652" w:rsidRDefault="00AD676D" w:rsidP="00AD676D">
      <w:pPr>
        <w:spacing w:after="0" w:line="240" w:lineRule="auto"/>
        <w:jc w:val="center"/>
        <w:rPr>
          <w:rFonts w:ascii="Times New Roman" w:eastAsia="Calibri" w:hAnsi="Times New Roman" w:cs="Times New Roman"/>
          <w:b/>
          <w:sz w:val="24"/>
          <w:szCs w:val="24"/>
        </w:rPr>
      </w:pPr>
      <w:r w:rsidRPr="00231652">
        <w:rPr>
          <w:rFonts w:ascii="Times New Roman" w:eastAsia="Calibri" w:hAnsi="Times New Roman" w:cs="Times New Roman"/>
          <w:b/>
          <w:sz w:val="24"/>
          <w:szCs w:val="24"/>
        </w:rPr>
        <w:t>Мировая торговля промышленными товарами</w:t>
      </w:r>
    </w:p>
    <w:p w:rsidR="00AD676D" w:rsidRPr="00231652" w:rsidRDefault="00AD676D" w:rsidP="00427F20">
      <w:pPr>
        <w:spacing w:after="0" w:line="240" w:lineRule="auto"/>
        <w:ind w:firstLine="720"/>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В структуре  международной торговли промышленными товарами преобладает торговля машинами, оборудова</w:t>
      </w:r>
      <w:r w:rsidR="00427F20">
        <w:rPr>
          <w:rFonts w:ascii="Times New Roman" w:eastAsia="Calibri" w:hAnsi="Times New Roman" w:cs="Times New Roman"/>
          <w:sz w:val="24"/>
          <w:szCs w:val="24"/>
        </w:rPr>
        <w:t>нием и транспортными средствами</w:t>
      </w:r>
      <w:proofErr w:type="gramStart"/>
      <w:r w:rsidR="00427F20">
        <w:rPr>
          <w:rFonts w:ascii="Times New Roman" w:eastAsia="Calibri" w:hAnsi="Times New Roman" w:cs="Times New Roman"/>
          <w:sz w:val="24"/>
          <w:szCs w:val="24"/>
        </w:rPr>
        <w:t>.</w:t>
      </w:r>
      <w:proofErr w:type="gramEnd"/>
      <w:r w:rsidR="00427F20">
        <w:rPr>
          <w:rFonts w:ascii="Times New Roman" w:eastAsia="Calibri" w:hAnsi="Times New Roman" w:cs="Times New Roman"/>
          <w:sz w:val="24"/>
          <w:szCs w:val="24"/>
        </w:rPr>
        <w:t xml:space="preserve"> Это </w:t>
      </w:r>
      <w:r w:rsidRPr="00231652">
        <w:rPr>
          <w:rFonts w:ascii="Times New Roman" w:eastAsia="Calibri" w:hAnsi="Times New Roman" w:cs="Times New Roman"/>
          <w:sz w:val="24"/>
          <w:szCs w:val="24"/>
        </w:rPr>
        <w:t xml:space="preserve">свидетельствует о современном уровне производства, </w:t>
      </w:r>
      <w:proofErr w:type="spellStart"/>
      <w:r w:rsidRPr="00231652">
        <w:rPr>
          <w:rFonts w:ascii="Times New Roman" w:eastAsia="Calibri" w:hAnsi="Times New Roman" w:cs="Times New Roman"/>
          <w:sz w:val="24"/>
          <w:szCs w:val="24"/>
        </w:rPr>
        <w:t>наукоемкости</w:t>
      </w:r>
      <w:proofErr w:type="spellEnd"/>
      <w:r w:rsidRPr="00231652">
        <w:rPr>
          <w:rFonts w:ascii="Times New Roman" w:eastAsia="Calibri" w:hAnsi="Times New Roman" w:cs="Times New Roman"/>
          <w:sz w:val="24"/>
          <w:szCs w:val="24"/>
        </w:rPr>
        <w:t xml:space="preserve"> продукции.</w:t>
      </w:r>
    </w:p>
    <w:p w:rsidR="00AD676D" w:rsidRPr="00231652" w:rsidRDefault="00AD676D" w:rsidP="00AD676D">
      <w:pPr>
        <w:spacing w:after="0" w:line="240" w:lineRule="auto"/>
        <w:ind w:firstLine="720"/>
        <w:jc w:val="both"/>
        <w:rPr>
          <w:rFonts w:ascii="Times New Roman" w:eastAsia="Calibri" w:hAnsi="Times New Roman" w:cs="Times New Roman"/>
          <w:sz w:val="24"/>
          <w:szCs w:val="24"/>
        </w:rPr>
      </w:pPr>
      <w:r w:rsidRPr="00231652">
        <w:rPr>
          <w:rFonts w:ascii="Times New Roman" w:eastAsia="Calibri" w:hAnsi="Times New Roman" w:cs="Times New Roman"/>
          <w:b/>
          <w:sz w:val="24"/>
          <w:szCs w:val="24"/>
        </w:rPr>
        <w:t>Для международной торговли готовой продукцией характерны особенности</w:t>
      </w:r>
      <w:r w:rsidRPr="00231652">
        <w:rPr>
          <w:rFonts w:ascii="Times New Roman" w:eastAsia="Calibri" w:hAnsi="Times New Roman" w:cs="Times New Roman"/>
          <w:sz w:val="24"/>
          <w:szCs w:val="24"/>
        </w:rPr>
        <w:t>:</w:t>
      </w:r>
    </w:p>
    <w:p w:rsidR="00AD676D" w:rsidRPr="00231652" w:rsidRDefault="00AD676D" w:rsidP="00AD676D">
      <w:pPr>
        <w:numPr>
          <w:ilvl w:val="0"/>
          <w:numId w:val="6"/>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рост объема мирового производства готовых изделий опережает рост объема мирового производства продукции  сырьевых отраслей;</w:t>
      </w:r>
    </w:p>
    <w:p w:rsidR="00AD676D" w:rsidRPr="00231652" w:rsidRDefault="00AD676D" w:rsidP="00AD676D">
      <w:pPr>
        <w:numPr>
          <w:ilvl w:val="0"/>
          <w:numId w:val="6"/>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опережающий рост экспорта готовых изделий по сравнению с экспортом минерального сырья и аграрных продуктов;</w:t>
      </w:r>
    </w:p>
    <w:p w:rsidR="00427F20" w:rsidRDefault="00AD676D" w:rsidP="00AD676D">
      <w:pPr>
        <w:numPr>
          <w:ilvl w:val="0"/>
          <w:numId w:val="6"/>
        </w:numPr>
        <w:spacing w:after="0" w:line="240" w:lineRule="auto"/>
        <w:ind w:firstLine="720"/>
        <w:jc w:val="both"/>
        <w:rPr>
          <w:rFonts w:ascii="Times New Roman" w:eastAsia="Calibri" w:hAnsi="Times New Roman" w:cs="Times New Roman"/>
          <w:sz w:val="24"/>
          <w:szCs w:val="24"/>
        </w:rPr>
      </w:pPr>
      <w:r w:rsidRPr="00427F20">
        <w:rPr>
          <w:rFonts w:ascii="Times New Roman" w:eastAsia="Calibri" w:hAnsi="Times New Roman" w:cs="Times New Roman"/>
          <w:sz w:val="24"/>
          <w:szCs w:val="24"/>
        </w:rPr>
        <w:t>реальная поставка, например, технологического оборудования, является, по существу, начальной стадией взаимоотношений  экспортера и импортера. Использование этого оборудования по назначению требует проведения последующих взаимосогласованных действий: монтажа и пуска оборудования в эксплуатацию, технического обслуживания, обеспечения запчастями. Следовательно, предусматриваются с</w:t>
      </w:r>
      <w:r w:rsidR="00427F20" w:rsidRPr="00427F20">
        <w:rPr>
          <w:rFonts w:ascii="Times New Roman" w:eastAsia="Calibri" w:hAnsi="Times New Roman" w:cs="Times New Roman"/>
          <w:sz w:val="24"/>
          <w:szCs w:val="24"/>
        </w:rPr>
        <w:t xml:space="preserve">опровождающие сервисные услуги. </w:t>
      </w:r>
      <w:r w:rsidRPr="00427F20">
        <w:rPr>
          <w:rFonts w:ascii="Times New Roman" w:eastAsia="Calibri" w:hAnsi="Times New Roman" w:cs="Times New Roman"/>
          <w:sz w:val="24"/>
          <w:szCs w:val="24"/>
        </w:rPr>
        <w:t xml:space="preserve">Подобное взаимодействие партнеров после поставки готового товара выгодно обеим сторонам. </w:t>
      </w:r>
    </w:p>
    <w:p w:rsidR="00AD676D" w:rsidRPr="00427F20" w:rsidRDefault="00AD676D" w:rsidP="00427F20">
      <w:pPr>
        <w:spacing w:after="0" w:line="240" w:lineRule="auto"/>
        <w:ind w:firstLine="709"/>
        <w:jc w:val="both"/>
        <w:rPr>
          <w:rFonts w:ascii="Times New Roman" w:eastAsia="Calibri" w:hAnsi="Times New Roman" w:cs="Times New Roman"/>
          <w:sz w:val="24"/>
          <w:szCs w:val="24"/>
        </w:rPr>
      </w:pPr>
      <w:r w:rsidRPr="00427F20">
        <w:rPr>
          <w:rFonts w:ascii="Times New Roman" w:eastAsia="Calibri" w:hAnsi="Times New Roman" w:cs="Times New Roman"/>
          <w:b/>
          <w:sz w:val="24"/>
          <w:szCs w:val="24"/>
        </w:rPr>
        <w:t xml:space="preserve">Развитие международной торговли </w:t>
      </w:r>
      <w:proofErr w:type="spellStart"/>
      <w:r w:rsidRPr="00427F20">
        <w:rPr>
          <w:rFonts w:ascii="Times New Roman" w:eastAsia="Calibri" w:hAnsi="Times New Roman" w:cs="Times New Roman"/>
          <w:b/>
          <w:sz w:val="24"/>
          <w:szCs w:val="24"/>
        </w:rPr>
        <w:t>машинотехнической</w:t>
      </w:r>
      <w:proofErr w:type="spellEnd"/>
      <w:r w:rsidRPr="00427F20">
        <w:rPr>
          <w:rFonts w:ascii="Times New Roman" w:eastAsia="Calibri" w:hAnsi="Times New Roman" w:cs="Times New Roman"/>
          <w:b/>
          <w:sz w:val="24"/>
          <w:szCs w:val="24"/>
        </w:rPr>
        <w:t xml:space="preserve"> продукцией в разобранном виде</w:t>
      </w:r>
      <w:r w:rsidRPr="00427F20">
        <w:rPr>
          <w:rFonts w:ascii="Times New Roman" w:eastAsia="Calibri" w:hAnsi="Times New Roman" w:cs="Times New Roman"/>
          <w:sz w:val="24"/>
          <w:szCs w:val="24"/>
        </w:rPr>
        <w:t xml:space="preserve"> обусловлено особенностями международного разделения труда в современных условиях. Объективно сложились условия для  расчленения производственного процесса на отдельные операции и выделение их в самостоятельные производства, а также обмена между такими звеньями  единого технологического цикла их продукцией (компонентами конечного изделия).</w:t>
      </w:r>
    </w:p>
    <w:p w:rsidR="00427F20" w:rsidRDefault="00AD676D" w:rsidP="00AD676D">
      <w:pPr>
        <w:spacing w:after="0" w:line="240" w:lineRule="auto"/>
        <w:ind w:firstLine="720"/>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Экспорт готовой продукции в разобранном виде повышает ее конкурентоспособность; помогает преодолеть различные таможенные и административные протекционистские барьеры, направленные на ограничение импорта готовой продукции; снижает </w:t>
      </w:r>
      <w:r w:rsidR="00427F20">
        <w:rPr>
          <w:rFonts w:ascii="Times New Roman" w:eastAsia="Calibri" w:hAnsi="Times New Roman" w:cs="Times New Roman"/>
          <w:sz w:val="24"/>
          <w:szCs w:val="24"/>
        </w:rPr>
        <w:t xml:space="preserve">транспортные издержки. </w:t>
      </w:r>
      <w:r w:rsidRPr="00231652">
        <w:rPr>
          <w:rFonts w:ascii="Times New Roman" w:eastAsia="Calibri" w:hAnsi="Times New Roman" w:cs="Times New Roman"/>
          <w:sz w:val="24"/>
          <w:szCs w:val="24"/>
        </w:rPr>
        <w:t>Импорт готовой продукции в виде узлов и деталей, обычно сопровождается пониженными таможенными пошлинами</w:t>
      </w:r>
      <w:r w:rsidR="00427F20">
        <w:rPr>
          <w:rFonts w:ascii="Times New Roman" w:eastAsia="Calibri" w:hAnsi="Times New Roman" w:cs="Times New Roman"/>
          <w:sz w:val="24"/>
          <w:szCs w:val="24"/>
        </w:rPr>
        <w:t>.</w:t>
      </w:r>
    </w:p>
    <w:p w:rsidR="00AD676D" w:rsidRPr="00231652" w:rsidRDefault="00AD676D" w:rsidP="00AD676D">
      <w:pPr>
        <w:spacing w:after="0" w:line="240" w:lineRule="auto"/>
        <w:ind w:firstLine="720"/>
        <w:jc w:val="both"/>
        <w:rPr>
          <w:rFonts w:ascii="Times New Roman" w:hAnsi="Times New Roman" w:cs="Times New Roman"/>
          <w:sz w:val="24"/>
          <w:szCs w:val="24"/>
        </w:rPr>
      </w:pPr>
      <w:r w:rsidRPr="00231652">
        <w:rPr>
          <w:rFonts w:ascii="Times New Roman" w:eastAsia="Calibri" w:hAnsi="Times New Roman" w:cs="Times New Roman"/>
          <w:b/>
          <w:sz w:val="24"/>
          <w:szCs w:val="24"/>
        </w:rPr>
        <w:t>Развитие международной торговли комплектным оборудованием</w:t>
      </w:r>
      <w:r w:rsidRPr="00231652">
        <w:rPr>
          <w:rFonts w:ascii="Times New Roman" w:eastAsia="Calibri" w:hAnsi="Times New Roman" w:cs="Times New Roman"/>
          <w:sz w:val="24"/>
          <w:szCs w:val="24"/>
        </w:rPr>
        <w:t xml:space="preserve"> связано с возникновением и функционирован</w:t>
      </w:r>
      <w:r w:rsidR="00427F20">
        <w:rPr>
          <w:rFonts w:ascii="Times New Roman" w:eastAsia="Calibri" w:hAnsi="Times New Roman" w:cs="Times New Roman"/>
          <w:sz w:val="24"/>
          <w:szCs w:val="24"/>
        </w:rPr>
        <w:t xml:space="preserve">ием рынка комплектных объектов. Комплектное оборудование </w:t>
      </w:r>
      <w:r w:rsidRPr="00231652">
        <w:rPr>
          <w:rFonts w:ascii="Times New Roman" w:eastAsia="Calibri" w:hAnsi="Times New Roman" w:cs="Times New Roman"/>
          <w:sz w:val="24"/>
          <w:szCs w:val="24"/>
        </w:rPr>
        <w:t>представляет собой единый технологический комплекс предприятия или строящегося объекта. Его поставка неразрывно связана  с предоставлением проектно-изыскательских, конструкторских, технологических услуг,  выполнением пуско-наладочных работ,  передачей сопутствующих лицензий, организацией обучения административно-производственного персонала</w:t>
      </w:r>
      <w:r w:rsidRPr="00231652">
        <w:rPr>
          <w:rFonts w:ascii="Times New Roman" w:hAnsi="Times New Roman" w:cs="Times New Roman"/>
          <w:sz w:val="24"/>
          <w:szCs w:val="24"/>
        </w:rPr>
        <w:t>.</w:t>
      </w:r>
    </w:p>
    <w:p w:rsidR="00AD676D" w:rsidRPr="00231652" w:rsidRDefault="00AD676D" w:rsidP="00AD676D">
      <w:pPr>
        <w:spacing w:after="0" w:line="240" w:lineRule="auto"/>
        <w:jc w:val="both"/>
        <w:rPr>
          <w:rFonts w:ascii="Times New Roman" w:hAnsi="Times New Roman" w:cs="Times New Roman"/>
          <w:sz w:val="24"/>
          <w:szCs w:val="24"/>
        </w:rPr>
      </w:pPr>
    </w:p>
    <w:p w:rsidR="00AD676D" w:rsidRPr="00427F20" w:rsidRDefault="00427F20" w:rsidP="00427F20">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 xml:space="preserve">3. </w:t>
      </w:r>
      <w:r w:rsidR="00AD676D" w:rsidRPr="00427F20">
        <w:rPr>
          <w:rFonts w:ascii="Times New Roman" w:hAnsi="Times New Roman" w:cs="Times New Roman"/>
          <w:b/>
          <w:sz w:val="24"/>
          <w:szCs w:val="24"/>
        </w:rPr>
        <w:t>Услуги и их основные характеристики</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 xml:space="preserve">Под </w:t>
      </w:r>
      <w:r w:rsidRPr="00231652">
        <w:rPr>
          <w:rFonts w:ascii="Times New Roman" w:eastAsia="Calibri" w:hAnsi="Times New Roman" w:cs="Times New Roman"/>
          <w:b/>
          <w:sz w:val="24"/>
          <w:szCs w:val="24"/>
        </w:rPr>
        <w:t>услугами</w:t>
      </w:r>
      <w:r w:rsidRPr="00231652">
        <w:rPr>
          <w:rFonts w:ascii="Times New Roman" w:eastAsia="Calibri" w:hAnsi="Times New Roman" w:cs="Times New Roman"/>
          <w:sz w:val="24"/>
          <w:szCs w:val="24"/>
        </w:rPr>
        <w:t xml:space="preserve"> понимают изменение в положении институциональной единицы, которое произошло в результате действий и на основе взаимного соглашения с другой институциональной единицей. </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Услуги и торго</w:t>
      </w:r>
      <w:r w:rsidR="00427F20">
        <w:rPr>
          <w:rFonts w:ascii="Times New Roman" w:eastAsia="Calibri" w:hAnsi="Times New Roman" w:cs="Times New Roman"/>
          <w:sz w:val="24"/>
          <w:szCs w:val="24"/>
        </w:rPr>
        <w:t xml:space="preserve">вля ими качественно отличаются </w:t>
      </w:r>
      <w:r w:rsidRPr="00231652">
        <w:rPr>
          <w:rFonts w:ascii="Times New Roman" w:eastAsia="Calibri" w:hAnsi="Times New Roman" w:cs="Times New Roman"/>
          <w:sz w:val="24"/>
          <w:szCs w:val="24"/>
        </w:rPr>
        <w:t>от товаров и торговли товарами.</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b/>
          <w:sz w:val="24"/>
          <w:szCs w:val="24"/>
        </w:rPr>
        <w:t>Главными характеристиками услуг</w:t>
      </w:r>
      <w:r w:rsidR="00427F20">
        <w:rPr>
          <w:rFonts w:ascii="Times New Roman" w:eastAsia="Calibri" w:hAnsi="Times New Roman" w:cs="Times New Roman"/>
          <w:b/>
          <w:sz w:val="24"/>
          <w:szCs w:val="24"/>
        </w:rPr>
        <w:t xml:space="preserve"> (отличия от товаров)</w:t>
      </w:r>
      <w:r w:rsidRPr="00231652">
        <w:rPr>
          <w:rFonts w:ascii="Times New Roman" w:eastAsia="Calibri" w:hAnsi="Times New Roman" w:cs="Times New Roman"/>
          <w:sz w:val="24"/>
          <w:szCs w:val="24"/>
        </w:rPr>
        <w:t xml:space="preserve"> является то, что их нельзя  увидеть и потрогать; они не подвергаются хранению; торговля услугами связана с </w:t>
      </w:r>
      <w:r w:rsidRPr="00231652">
        <w:rPr>
          <w:rFonts w:ascii="Times New Roman" w:eastAsia="Calibri" w:hAnsi="Times New Roman" w:cs="Times New Roman"/>
          <w:sz w:val="24"/>
          <w:szCs w:val="24"/>
        </w:rPr>
        <w:lastRenderedPageBreak/>
        <w:t>их производством; экспорт услуг означает оказание услуги иностранц</w:t>
      </w:r>
      <w:r w:rsidR="00427F20">
        <w:rPr>
          <w:rFonts w:ascii="Times New Roman" w:eastAsia="Calibri" w:hAnsi="Times New Roman" w:cs="Times New Roman"/>
          <w:sz w:val="24"/>
          <w:szCs w:val="24"/>
        </w:rPr>
        <w:t xml:space="preserve">у, т.е. нерезиденту, даже если </w:t>
      </w:r>
      <w:r w:rsidRPr="00231652">
        <w:rPr>
          <w:rFonts w:ascii="Times New Roman" w:eastAsia="Calibri" w:hAnsi="Times New Roman" w:cs="Times New Roman"/>
          <w:sz w:val="24"/>
          <w:szCs w:val="24"/>
        </w:rPr>
        <w:t>он находится на тамож</w:t>
      </w:r>
      <w:r w:rsidRPr="00231652">
        <w:rPr>
          <w:rFonts w:ascii="Times New Roman" w:hAnsi="Times New Roman" w:cs="Times New Roman"/>
          <w:sz w:val="24"/>
          <w:szCs w:val="24"/>
        </w:rPr>
        <w:t>енной территории страны. Однако</w:t>
      </w:r>
      <w:r w:rsidRPr="00231652">
        <w:rPr>
          <w:rFonts w:ascii="Times New Roman" w:eastAsia="Calibri" w:hAnsi="Times New Roman" w:cs="Times New Roman"/>
          <w:sz w:val="24"/>
          <w:szCs w:val="24"/>
        </w:rPr>
        <w:t xml:space="preserve"> </w:t>
      </w:r>
      <w:r w:rsidR="00427F20">
        <w:rPr>
          <w:rFonts w:ascii="Times New Roman" w:eastAsia="Calibri" w:hAnsi="Times New Roman" w:cs="Times New Roman"/>
          <w:sz w:val="24"/>
          <w:szCs w:val="24"/>
        </w:rPr>
        <w:t>н</w:t>
      </w:r>
      <w:r w:rsidRPr="00231652">
        <w:rPr>
          <w:rFonts w:ascii="Times New Roman" w:eastAsia="Calibri" w:hAnsi="Times New Roman" w:cs="Times New Roman"/>
          <w:sz w:val="24"/>
          <w:szCs w:val="24"/>
        </w:rPr>
        <w:t>екоторые услуги можно увидеть (например, отчет консультанта на ди</w:t>
      </w:r>
      <w:r w:rsidRPr="00231652">
        <w:rPr>
          <w:rFonts w:ascii="Times New Roman" w:hAnsi="Times New Roman" w:cs="Times New Roman"/>
          <w:sz w:val="24"/>
          <w:szCs w:val="24"/>
        </w:rPr>
        <w:t>ске</w:t>
      </w:r>
      <w:r w:rsidRPr="00231652">
        <w:rPr>
          <w:rFonts w:ascii="Times New Roman" w:eastAsia="Calibri" w:hAnsi="Times New Roman" w:cs="Times New Roman"/>
          <w:sz w:val="24"/>
          <w:szCs w:val="24"/>
        </w:rPr>
        <w:t xml:space="preserve">), некоторые - сохраняются (например, система телефонного автоответчика). </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Различие</w:t>
      </w:r>
      <w:r w:rsidRPr="00231652">
        <w:rPr>
          <w:rFonts w:ascii="Times New Roman" w:eastAsia="Calibri" w:hAnsi="Times New Roman" w:cs="Times New Roman"/>
          <w:sz w:val="24"/>
          <w:szCs w:val="24"/>
        </w:rPr>
        <w:t xml:space="preserve"> между товарами и услугами заключается также в том, как правительство предоставляет защит</w:t>
      </w:r>
      <w:r w:rsidRPr="00231652">
        <w:rPr>
          <w:rFonts w:ascii="Times New Roman" w:hAnsi="Times New Roman" w:cs="Times New Roman"/>
          <w:sz w:val="24"/>
          <w:szCs w:val="24"/>
        </w:rPr>
        <w:t>у</w:t>
      </w:r>
      <w:r w:rsidRPr="00231652">
        <w:rPr>
          <w:rFonts w:ascii="Times New Roman" w:eastAsia="Calibri" w:hAnsi="Times New Roman" w:cs="Times New Roman"/>
          <w:sz w:val="24"/>
          <w:szCs w:val="24"/>
        </w:rPr>
        <w:t xml:space="preserve"> собственному производител</w:t>
      </w:r>
      <w:r w:rsidRPr="00231652">
        <w:rPr>
          <w:rFonts w:ascii="Times New Roman" w:hAnsi="Times New Roman" w:cs="Times New Roman"/>
          <w:sz w:val="24"/>
          <w:szCs w:val="24"/>
        </w:rPr>
        <w:t>ю. Если производственные отрасли</w:t>
      </w:r>
      <w:r w:rsidRPr="00231652">
        <w:rPr>
          <w:rFonts w:ascii="Times New Roman" w:eastAsia="Calibri" w:hAnsi="Times New Roman" w:cs="Times New Roman"/>
          <w:sz w:val="24"/>
          <w:szCs w:val="24"/>
        </w:rPr>
        <w:t xml:space="preserve"> промышленности защищаются </w:t>
      </w:r>
      <w:r w:rsidRPr="00231652">
        <w:rPr>
          <w:rFonts w:ascii="Times New Roman" w:hAnsi="Times New Roman" w:cs="Times New Roman"/>
          <w:sz w:val="24"/>
          <w:szCs w:val="24"/>
        </w:rPr>
        <w:t>путем</w:t>
      </w:r>
      <w:r w:rsidRPr="00231652">
        <w:rPr>
          <w:rFonts w:ascii="Times New Roman" w:eastAsia="Calibri" w:hAnsi="Times New Roman" w:cs="Times New Roman"/>
          <w:sz w:val="24"/>
          <w:szCs w:val="24"/>
        </w:rPr>
        <w:t xml:space="preserve"> установлени</w:t>
      </w:r>
      <w:r w:rsidRPr="00231652">
        <w:rPr>
          <w:rFonts w:ascii="Times New Roman" w:hAnsi="Times New Roman" w:cs="Times New Roman"/>
          <w:sz w:val="24"/>
          <w:szCs w:val="24"/>
        </w:rPr>
        <w:t>я</w:t>
      </w:r>
      <w:r w:rsidRPr="00231652">
        <w:rPr>
          <w:rFonts w:ascii="Times New Roman" w:eastAsia="Calibri" w:hAnsi="Times New Roman" w:cs="Times New Roman"/>
          <w:sz w:val="24"/>
          <w:szCs w:val="24"/>
        </w:rPr>
        <w:t xml:space="preserve"> тарифов, количественных ограничений и т.п., то сфера услуг защищается главным образом национальными нормативами и правилами относительно прямых иностранных инвестиций и участия поставщиков услуг в деятельности национальных предприятий.</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Защиту сферы услуг нельзя  обеспечить мероприятиями на границах из-за нематериального характера услуг, а также потому, что немного операций с услугами связаны с пересечением границ.</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Международные организации систематизируют и классифицируют услуги, которые являются предметом международной торговли.</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Разные характеристики услуг влияют на способ, которыми осуществляются международные операции. Если международные  операции с товарами предусматривают их физическое перемещение с одной страны к другой, то только некоторые виды операций с услугами предусматривают</w:t>
      </w:r>
      <w:r w:rsidRPr="00231652">
        <w:rPr>
          <w:rFonts w:ascii="Times New Roman" w:hAnsi="Times New Roman" w:cs="Times New Roman"/>
          <w:sz w:val="24"/>
          <w:szCs w:val="24"/>
        </w:rPr>
        <w:t xml:space="preserve"> движение через границы. Однако</w:t>
      </w:r>
      <w:r w:rsidRPr="00231652">
        <w:rPr>
          <w:rFonts w:ascii="Times New Roman" w:eastAsia="Calibri" w:hAnsi="Times New Roman" w:cs="Times New Roman"/>
          <w:sz w:val="24"/>
          <w:szCs w:val="24"/>
        </w:rPr>
        <w:t xml:space="preserve"> для большинства операций в сфере услуг время и место потребления нельзя  отделить, что требует приближения поставщика услуг к потребителю.</w:t>
      </w:r>
    </w:p>
    <w:p w:rsidR="00AD676D" w:rsidRPr="00231652" w:rsidRDefault="00AD676D" w:rsidP="00AD676D">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b/>
          <w:sz w:val="24"/>
          <w:szCs w:val="24"/>
        </w:rPr>
        <w:t>Услуги на международном уровне предоставляются с применением четырех способов</w:t>
      </w:r>
      <w:r w:rsidRPr="00231652">
        <w:rPr>
          <w:rFonts w:ascii="Times New Roman" w:eastAsia="Calibri" w:hAnsi="Times New Roman" w:cs="Times New Roman"/>
          <w:sz w:val="24"/>
          <w:szCs w:val="24"/>
        </w:rPr>
        <w:t>, в частности:</w:t>
      </w:r>
    </w:p>
    <w:p w:rsidR="00AD676D" w:rsidRPr="00231652" w:rsidRDefault="00AD676D" w:rsidP="00AD676D">
      <w:pPr>
        <w:pStyle w:val="a5"/>
        <w:numPr>
          <w:ilvl w:val="0"/>
          <w:numId w:val="7"/>
        </w:numPr>
        <w:jc w:val="both"/>
        <w:rPr>
          <w:sz w:val="24"/>
          <w:szCs w:val="24"/>
          <w:lang w:val="ru-RU"/>
        </w:rPr>
      </w:pPr>
      <w:r w:rsidRPr="0034149A">
        <w:rPr>
          <w:b/>
          <w:i/>
          <w:sz w:val="24"/>
          <w:szCs w:val="24"/>
          <w:lang w:val="ru-RU"/>
        </w:rPr>
        <w:t>трансграничная поставка</w:t>
      </w:r>
      <w:r w:rsidRPr="00231652">
        <w:rPr>
          <w:sz w:val="24"/>
          <w:szCs w:val="24"/>
          <w:lang w:val="ru-RU"/>
        </w:rPr>
        <w:t>, т.е. предоставление услуг через границу. Поставщик и потребитель услуги не перемещаются  через границу, его пересекает только услуга. Примерами трансграничных операций могут быть услуги, которые передаются через средства телекоммуникации</w:t>
      </w:r>
      <w:r w:rsidR="0034149A">
        <w:rPr>
          <w:sz w:val="24"/>
          <w:szCs w:val="24"/>
          <w:lang w:val="ru-RU"/>
        </w:rPr>
        <w:t xml:space="preserve">, </w:t>
      </w:r>
      <w:r w:rsidRPr="00231652">
        <w:rPr>
          <w:sz w:val="24"/>
          <w:szCs w:val="24"/>
          <w:lang w:val="ru-RU"/>
        </w:rPr>
        <w:t>транспортные услуги;</w:t>
      </w:r>
    </w:p>
    <w:p w:rsidR="00AD676D" w:rsidRPr="00231652" w:rsidRDefault="00AD676D" w:rsidP="00AD676D">
      <w:pPr>
        <w:pStyle w:val="a5"/>
        <w:numPr>
          <w:ilvl w:val="0"/>
          <w:numId w:val="7"/>
        </w:numPr>
        <w:jc w:val="both"/>
        <w:rPr>
          <w:sz w:val="24"/>
          <w:szCs w:val="24"/>
          <w:lang w:val="ru-RU"/>
        </w:rPr>
      </w:pPr>
      <w:r w:rsidRPr="0034149A">
        <w:rPr>
          <w:b/>
          <w:i/>
          <w:sz w:val="24"/>
          <w:szCs w:val="24"/>
          <w:lang w:val="ru-RU"/>
        </w:rPr>
        <w:t>потребление за границей</w:t>
      </w:r>
      <w:r w:rsidRPr="00231652">
        <w:rPr>
          <w:sz w:val="24"/>
          <w:szCs w:val="24"/>
          <w:lang w:val="ru-RU"/>
        </w:rPr>
        <w:t>, т.е. перемещение потребителей в страны экспорта. Поставщик не перемещается (туризм, образование, медицинские услуги в больнице другой страны);</w:t>
      </w:r>
    </w:p>
    <w:p w:rsidR="00AD676D" w:rsidRPr="00231652" w:rsidRDefault="00AD676D" w:rsidP="00AD676D">
      <w:pPr>
        <w:pStyle w:val="a5"/>
        <w:numPr>
          <w:ilvl w:val="0"/>
          <w:numId w:val="7"/>
        </w:numPr>
        <w:jc w:val="both"/>
        <w:rPr>
          <w:sz w:val="24"/>
          <w:szCs w:val="24"/>
          <w:lang w:val="ru-RU"/>
        </w:rPr>
      </w:pPr>
      <w:r w:rsidRPr="0034149A">
        <w:rPr>
          <w:b/>
          <w:i/>
          <w:sz w:val="24"/>
          <w:szCs w:val="24"/>
          <w:lang w:val="ru-RU"/>
        </w:rPr>
        <w:t>коммерческое присутствие</w:t>
      </w:r>
      <w:r w:rsidRPr="00231652">
        <w:rPr>
          <w:sz w:val="24"/>
          <w:szCs w:val="24"/>
          <w:lang w:val="ru-RU"/>
        </w:rPr>
        <w:t>, т.е. создание коммерческого присутствия в стране, в которой должны предоставляться услуги (открытие филиала или дочерней компании). Поставщик услуг перемещается, а потребитель не перемещается (например, прямые иностранные инвестиц</w:t>
      </w:r>
      <w:r w:rsidR="0034149A">
        <w:rPr>
          <w:sz w:val="24"/>
          <w:szCs w:val="24"/>
          <w:lang w:val="ru-RU"/>
        </w:rPr>
        <w:t>ии, временная трудовая миграция</w:t>
      </w:r>
      <w:r w:rsidRPr="00231652">
        <w:rPr>
          <w:sz w:val="24"/>
          <w:szCs w:val="24"/>
          <w:lang w:val="ru-RU"/>
        </w:rPr>
        <w:t>);</w:t>
      </w:r>
    </w:p>
    <w:p w:rsidR="00AD676D" w:rsidRDefault="00AD676D" w:rsidP="00AD676D">
      <w:pPr>
        <w:pStyle w:val="a5"/>
        <w:numPr>
          <w:ilvl w:val="0"/>
          <w:numId w:val="7"/>
        </w:numPr>
        <w:jc w:val="both"/>
        <w:rPr>
          <w:sz w:val="24"/>
          <w:szCs w:val="24"/>
          <w:lang w:val="ru-RU"/>
        </w:rPr>
      </w:pPr>
      <w:r w:rsidRPr="0034149A">
        <w:rPr>
          <w:b/>
          <w:i/>
          <w:sz w:val="24"/>
          <w:szCs w:val="24"/>
          <w:lang w:val="ru-RU"/>
        </w:rPr>
        <w:t>присутствие физических лиц</w:t>
      </w:r>
      <w:r w:rsidRPr="00231652">
        <w:rPr>
          <w:sz w:val="24"/>
          <w:szCs w:val="24"/>
          <w:lang w:val="ru-RU"/>
        </w:rPr>
        <w:t>, т.е. временный переезд физических лиц в другую страну ради предоставлени</w:t>
      </w:r>
      <w:r w:rsidR="0034149A">
        <w:rPr>
          <w:sz w:val="24"/>
          <w:szCs w:val="24"/>
          <w:lang w:val="ru-RU"/>
        </w:rPr>
        <w:t xml:space="preserve">я там услуг (например, </w:t>
      </w:r>
      <w:r w:rsidRPr="00231652">
        <w:rPr>
          <w:sz w:val="24"/>
          <w:szCs w:val="24"/>
          <w:lang w:val="ru-RU"/>
        </w:rPr>
        <w:t>лекции профессоров университетов, услуги юристов, путешествие иностранного консультанта в страну для предоставления консультационных услуг).</w:t>
      </w:r>
    </w:p>
    <w:p w:rsidR="00AD676D" w:rsidRPr="00231652" w:rsidRDefault="00AD676D" w:rsidP="00AD676D">
      <w:pPr>
        <w:pStyle w:val="a5"/>
        <w:ind w:left="720"/>
        <w:jc w:val="both"/>
        <w:rPr>
          <w:sz w:val="24"/>
          <w:szCs w:val="24"/>
          <w:lang w:val="ru-RU"/>
        </w:rPr>
      </w:pPr>
    </w:p>
    <w:p w:rsidR="00AD676D" w:rsidRPr="0034149A" w:rsidRDefault="0034149A" w:rsidP="0034149A">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 xml:space="preserve">4. </w:t>
      </w:r>
      <w:r w:rsidR="00AD676D" w:rsidRPr="0034149A">
        <w:rPr>
          <w:rFonts w:ascii="Times New Roman" w:hAnsi="Times New Roman" w:cs="Times New Roman"/>
          <w:b/>
          <w:sz w:val="24"/>
          <w:szCs w:val="24"/>
        </w:rPr>
        <w:t>Состояние и структура мирового рынка услуг</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Мировой рынок услуг представляет собой сферу обм</w:t>
      </w:r>
      <w:r w:rsidRPr="00231652">
        <w:rPr>
          <w:rFonts w:ascii="Times New Roman" w:hAnsi="Times New Roman" w:cs="Times New Roman"/>
          <w:sz w:val="24"/>
          <w:szCs w:val="24"/>
        </w:rPr>
        <w:t>ена услуг между странами. Наряду</w:t>
      </w:r>
      <w:r w:rsidRPr="00231652">
        <w:rPr>
          <w:rFonts w:ascii="Times New Roman" w:eastAsia="Calibri" w:hAnsi="Times New Roman" w:cs="Times New Roman"/>
          <w:sz w:val="24"/>
          <w:szCs w:val="24"/>
        </w:rPr>
        <w:t xml:space="preserve"> с мировыми товарными </w:t>
      </w:r>
      <w:r w:rsidRPr="00231652">
        <w:rPr>
          <w:rFonts w:ascii="Times New Roman" w:hAnsi="Times New Roman" w:cs="Times New Roman"/>
          <w:sz w:val="24"/>
          <w:szCs w:val="24"/>
        </w:rPr>
        <w:t xml:space="preserve">рынками </w:t>
      </w:r>
      <w:r w:rsidRPr="00231652">
        <w:rPr>
          <w:rFonts w:ascii="Times New Roman" w:eastAsia="Calibri" w:hAnsi="Times New Roman" w:cs="Times New Roman"/>
          <w:sz w:val="24"/>
          <w:szCs w:val="24"/>
        </w:rPr>
        <w:t>он является неотъемлемой частью международных экономических отношений.</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34149A">
        <w:rPr>
          <w:rFonts w:ascii="Times New Roman" w:eastAsia="Calibri" w:hAnsi="Times New Roman" w:cs="Times New Roman"/>
          <w:b/>
          <w:sz w:val="24"/>
          <w:szCs w:val="24"/>
        </w:rPr>
        <w:t>Предметом</w:t>
      </w:r>
      <w:r w:rsidRPr="00231652">
        <w:rPr>
          <w:rFonts w:ascii="Times New Roman" w:eastAsia="Calibri" w:hAnsi="Times New Roman" w:cs="Times New Roman"/>
          <w:sz w:val="24"/>
          <w:szCs w:val="24"/>
        </w:rPr>
        <w:t xml:space="preserve"> обмена на этом рынке являются услуги. Они выступают результатом важнейших сфер человеческой деятельности: науки, техники, производства, управление.</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 xml:space="preserve">В структуре мирового экспорта услуг более половины его стоимостного объема приходится на </w:t>
      </w:r>
      <w:r w:rsidR="0034149A">
        <w:rPr>
          <w:rFonts w:ascii="Times New Roman" w:eastAsia="Calibri" w:hAnsi="Times New Roman" w:cs="Times New Roman"/>
          <w:sz w:val="24"/>
          <w:szCs w:val="24"/>
        </w:rPr>
        <w:t xml:space="preserve">международный транспорт </w:t>
      </w:r>
      <w:r w:rsidRPr="00231652">
        <w:rPr>
          <w:rFonts w:ascii="Times New Roman" w:eastAsia="Calibri" w:hAnsi="Times New Roman" w:cs="Times New Roman"/>
          <w:sz w:val="24"/>
          <w:szCs w:val="24"/>
        </w:rPr>
        <w:t xml:space="preserve"> и международные частные (туризм) и делов</w:t>
      </w:r>
      <w:r w:rsidR="0034149A">
        <w:rPr>
          <w:rFonts w:ascii="Times New Roman" w:hAnsi="Times New Roman" w:cs="Times New Roman"/>
          <w:sz w:val="24"/>
          <w:szCs w:val="24"/>
        </w:rPr>
        <w:t>ые (командировки) поездки</w:t>
      </w:r>
      <w:r w:rsidRPr="00231652">
        <w:rPr>
          <w:rFonts w:ascii="Times New Roman" w:eastAsia="Calibri" w:hAnsi="Times New Roman" w:cs="Times New Roman"/>
          <w:sz w:val="24"/>
          <w:szCs w:val="24"/>
        </w:rPr>
        <w:t>.</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34149A">
        <w:rPr>
          <w:rFonts w:ascii="Times New Roman" w:eastAsia="Calibri" w:hAnsi="Times New Roman" w:cs="Times New Roman"/>
          <w:b/>
          <w:sz w:val="24"/>
          <w:szCs w:val="24"/>
          <w:u w:val="single"/>
        </w:rPr>
        <w:t>Международный транспорт</w:t>
      </w:r>
      <w:r w:rsidRPr="00231652">
        <w:rPr>
          <w:rFonts w:ascii="Times New Roman" w:eastAsia="Calibri" w:hAnsi="Times New Roman" w:cs="Times New Roman"/>
          <w:sz w:val="24"/>
          <w:szCs w:val="24"/>
        </w:rPr>
        <w:t xml:space="preserve"> – это услуги всех видов транспорта по перемещению предмета транспортной операции, оказываемые резидентами одной страны резидентам другой страны.</w:t>
      </w:r>
    </w:p>
    <w:p w:rsidR="00AD676D" w:rsidRPr="00231652" w:rsidRDefault="00AD676D" w:rsidP="00AD676D">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Спектр транспортных услуг широк, услуги классифицируются в зависимости </w:t>
      </w:r>
      <w:proofErr w:type="gramStart"/>
      <w:r w:rsidRPr="00231652">
        <w:rPr>
          <w:rFonts w:ascii="Times New Roman" w:eastAsia="Calibri" w:hAnsi="Times New Roman" w:cs="Times New Roman"/>
          <w:sz w:val="24"/>
          <w:szCs w:val="24"/>
        </w:rPr>
        <w:t>от</w:t>
      </w:r>
      <w:proofErr w:type="gramEnd"/>
      <w:r w:rsidRPr="00231652">
        <w:rPr>
          <w:rFonts w:ascii="Times New Roman" w:eastAsia="Calibri" w:hAnsi="Times New Roman" w:cs="Times New Roman"/>
          <w:sz w:val="24"/>
          <w:szCs w:val="24"/>
        </w:rPr>
        <w:t xml:space="preserve">: </w:t>
      </w:r>
    </w:p>
    <w:p w:rsidR="00AD676D" w:rsidRPr="00231652" w:rsidRDefault="00AD676D" w:rsidP="00AD676D">
      <w:pPr>
        <w:pStyle w:val="a7"/>
        <w:numPr>
          <w:ilvl w:val="0"/>
          <w:numId w:val="8"/>
        </w:numPr>
        <w:jc w:val="both"/>
        <w:rPr>
          <w:sz w:val="24"/>
          <w:szCs w:val="24"/>
          <w:lang w:val="ru-RU"/>
        </w:rPr>
      </w:pPr>
      <w:proofErr w:type="gramStart"/>
      <w:r w:rsidRPr="00231652">
        <w:rPr>
          <w:sz w:val="24"/>
          <w:szCs w:val="24"/>
          <w:lang w:val="ru-RU"/>
        </w:rPr>
        <w:lastRenderedPageBreak/>
        <w:t>вида транспорта: водный (морской, речной); наземный (железнодорожный, автомобильный); воздушный (авиационный); космический; трубопроводный;</w:t>
      </w:r>
      <w:proofErr w:type="gramEnd"/>
    </w:p>
    <w:p w:rsidR="00AD676D" w:rsidRPr="00231652" w:rsidRDefault="00AD676D" w:rsidP="00AD676D">
      <w:pPr>
        <w:pStyle w:val="a7"/>
        <w:numPr>
          <w:ilvl w:val="0"/>
          <w:numId w:val="8"/>
        </w:numPr>
        <w:jc w:val="both"/>
        <w:rPr>
          <w:sz w:val="24"/>
          <w:szCs w:val="24"/>
          <w:lang w:val="ru-RU"/>
        </w:rPr>
      </w:pPr>
      <w:r w:rsidRPr="00231652">
        <w:rPr>
          <w:sz w:val="24"/>
          <w:szCs w:val="24"/>
          <w:lang w:val="ru-RU"/>
        </w:rPr>
        <w:t>предмета транспортной операци</w:t>
      </w:r>
      <w:proofErr w:type="gramStart"/>
      <w:r w:rsidRPr="00231652">
        <w:rPr>
          <w:sz w:val="24"/>
          <w:szCs w:val="24"/>
          <w:lang w:val="ru-RU"/>
        </w:rPr>
        <w:t>и(</w:t>
      </w:r>
      <w:proofErr w:type="gramEnd"/>
      <w:r w:rsidRPr="00231652">
        <w:rPr>
          <w:sz w:val="24"/>
          <w:szCs w:val="24"/>
          <w:lang w:val="ru-RU"/>
        </w:rPr>
        <w:t>груз, пассажир, багаж);</w:t>
      </w:r>
    </w:p>
    <w:p w:rsidR="00AD676D" w:rsidRPr="00231652" w:rsidRDefault="00AD676D" w:rsidP="00AD676D">
      <w:pPr>
        <w:pStyle w:val="a7"/>
        <w:numPr>
          <w:ilvl w:val="0"/>
          <w:numId w:val="8"/>
        </w:numPr>
        <w:jc w:val="both"/>
        <w:rPr>
          <w:sz w:val="24"/>
          <w:szCs w:val="24"/>
          <w:lang w:val="ru-RU"/>
        </w:rPr>
      </w:pPr>
      <w:proofErr w:type="gramStart"/>
      <w:r w:rsidRPr="00231652">
        <w:rPr>
          <w:sz w:val="24"/>
          <w:szCs w:val="24"/>
          <w:lang w:val="ru-RU"/>
        </w:rPr>
        <w:t>транспортной характеристики товара: сухой (уголь, руда), насыпной (зерно, цемент), штучный, наливной (нефть, растительные масла);</w:t>
      </w:r>
      <w:proofErr w:type="gramEnd"/>
    </w:p>
    <w:p w:rsidR="00AD676D" w:rsidRPr="00231652" w:rsidRDefault="00AD676D" w:rsidP="00AD676D">
      <w:pPr>
        <w:pStyle w:val="a7"/>
        <w:numPr>
          <w:ilvl w:val="0"/>
          <w:numId w:val="8"/>
        </w:numPr>
        <w:jc w:val="both"/>
        <w:rPr>
          <w:sz w:val="24"/>
          <w:szCs w:val="24"/>
          <w:lang w:val="ru-RU"/>
        </w:rPr>
      </w:pPr>
      <w:r w:rsidRPr="00231652">
        <w:rPr>
          <w:sz w:val="24"/>
          <w:szCs w:val="24"/>
          <w:lang w:val="ru-RU"/>
        </w:rPr>
        <w:t>периодичности перевозки (регулярные и нерегулярные);</w:t>
      </w:r>
    </w:p>
    <w:p w:rsidR="00AD676D" w:rsidRPr="00231652" w:rsidRDefault="00AD676D" w:rsidP="00AD676D">
      <w:pPr>
        <w:pStyle w:val="a7"/>
        <w:numPr>
          <w:ilvl w:val="0"/>
          <w:numId w:val="8"/>
        </w:numPr>
        <w:jc w:val="both"/>
        <w:rPr>
          <w:sz w:val="24"/>
          <w:szCs w:val="24"/>
          <w:lang w:val="ru-RU"/>
        </w:rPr>
      </w:pPr>
      <w:r w:rsidRPr="00231652">
        <w:rPr>
          <w:sz w:val="24"/>
          <w:szCs w:val="24"/>
          <w:lang w:val="ru-RU"/>
        </w:rPr>
        <w:t xml:space="preserve">порядка прохождения границы (перегрузочные и </w:t>
      </w:r>
      <w:proofErr w:type="spellStart"/>
      <w:r w:rsidRPr="00231652">
        <w:rPr>
          <w:sz w:val="24"/>
          <w:szCs w:val="24"/>
          <w:lang w:val="ru-RU"/>
        </w:rPr>
        <w:t>бесперегрузочные</w:t>
      </w:r>
      <w:proofErr w:type="spellEnd"/>
      <w:r w:rsidRPr="00231652">
        <w:rPr>
          <w:sz w:val="24"/>
          <w:szCs w:val="24"/>
          <w:lang w:val="ru-RU"/>
        </w:rPr>
        <w:t>);</w:t>
      </w:r>
    </w:p>
    <w:p w:rsidR="00AD676D" w:rsidRPr="00231652" w:rsidRDefault="00AD676D" w:rsidP="00AD676D">
      <w:pPr>
        <w:pStyle w:val="a7"/>
        <w:numPr>
          <w:ilvl w:val="0"/>
          <w:numId w:val="8"/>
        </w:numPr>
        <w:jc w:val="both"/>
        <w:rPr>
          <w:sz w:val="24"/>
          <w:szCs w:val="24"/>
          <w:lang w:val="ru-RU"/>
        </w:rPr>
      </w:pPr>
      <w:r w:rsidRPr="00231652">
        <w:rPr>
          <w:sz w:val="24"/>
          <w:szCs w:val="24"/>
          <w:lang w:val="ru-RU"/>
        </w:rPr>
        <w:t>вида транспортно-технологической системы (</w:t>
      </w:r>
      <w:proofErr w:type="gramStart"/>
      <w:r w:rsidRPr="00231652">
        <w:rPr>
          <w:sz w:val="24"/>
          <w:szCs w:val="24"/>
          <w:lang w:val="ru-RU"/>
        </w:rPr>
        <w:t>контейнерная</w:t>
      </w:r>
      <w:proofErr w:type="gramEnd"/>
      <w:r w:rsidRPr="00231652">
        <w:rPr>
          <w:sz w:val="24"/>
          <w:szCs w:val="24"/>
          <w:lang w:val="ru-RU"/>
        </w:rPr>
        <w:t xml:space="preserve">, паромная, лихтерная и др.); </w:t>
      </w:r>
    </w:p>
    <w:p w:rsidR="00AD676D" w:rsidRPr="00231652" w:rsidRDefault="00AD676D" w:rsidP="00AD676D">
      <w:pPr>
        <w:pStyle w:val="a7"/>
        <w:numPr>
          <w:ilvl w:val="0"/>
          <w:numId w:val="8"/>
        </w:numPr>
        <w:jc w:val="both"/>
        <w:rPr>
          <w:sz w:val="24"/>
          <w:szCs w:val="24"/>
          <w:lang w:val="ru-RU"/>
        </w:rPr>
      </w:pPr>
      <w:r w:rsidRPr="00231652">
        <w:rPr>
          <w:sz w:val="24"/>
          <w:szCs w:val="24"/>
          <w:lang w:val="ru-RU"/>
        </w:rPr>
        <w:t>вида сообщения (прямое, непрямое и др.);</w:t>
      </w:r>
    </w:p>
    <w:p w:rsidR="00AD676D" w:rsidRPr="00231652" w:rsidRDefault="00AD676D" w:rsidP="00AD676D">
      <w:pPr>
        <w:pStyle w:val="a7"/>
        <w:numPr>
          <w:ilvl w:val="0"/>
          <w:numId w:val="8"/>
        </w:numPr>
        <w:jc w:val="both"/>
        <w:rPr>
          <w:sz w:val="24"/>
          <w:szCs w:val="24"/>
          <w:lang w:val="ru-RU"/>
        </w:rPr>
      </w:pPr>
      <w:r w:rsidRPr="00231652">
        <w:rPr>
          <w:sz w:val="24"/>
          <w:szCs w:val="24"/>
          <w:lang w:val="ru-RU"/>
        </w:rPr>
        <w:t>географических районов перевозки (</w:t>
      </w:r>
      <w:proofErr w:type="spellStart"/>
      <w:r w:rsidRPr="00231652">
        <w:rPr>
          <w:sz w:val="24"/>
          <w:szCs w:val="24"/>
          <w:lang w:val="ru-RU"/>
        </w:rPr>
        <w:t>межстрановые</w:t>
      </w:r>
      <w:proofErr w:type="spellEnd"/>
      <w:r w:rsidRPr="00231652">
        <w:rPr>
          <w:sz w:val="24"/>
          <w:szCs w:val="24"/>
          <w:lang w:val="ru-RU"/>
        </w:rPr>
        <w:t>, межконтинентальные).</w:t>
      </w:r>
    </w:p>
    <w:p w:rsidR="00AD676D" w:rsidRPr="00231652" w:rsidRDefault="00AD676D" w:rsidP="00AD676D">
      <w:pPr>
        <w:pStyle w:val="a7"/>
        <w:ind w:firstLine="709"/>
        <w:jc w:val="both"/>
        <w:rPr>
          <w:sz w:val="24"/>
          <w:szCs w:val="24"/>
          <w:lang w:val="ru-RU"/>
        </w:rPr>
      </w:pPr>
      <w:r w:rsidRPr="00231652">
        <w:rPr>
          <w:sz w:val="24"/>
          <w:szCs w:val="24"/>
          <w:lang w:val="ru-RU"/>
        </w:rPr>
        <w:t xml:space="preserve">В настоящее время широко используются так называемые </w:t>
      </w:r>
      <w:r w:rsidRPr="0034149A">
        <w:rPr>
          <w:b/>
          <w:i/>
          <w:sz w:val="24"/>
          <w:szCs w:val="24"/>
          <w:lang w:val="ru-RU"/>
        </w:rPr>
        <w:t>транспортные коридоры</w:t>
      </w:r>
      <w:r w:rsidRPr="00231652">
        <w:rPr>
          <w:sz w:val="24"/>
          <w:szCs w:val="24"/>
          <w:lang w:val="ru-RU"/>
        </w:rPr>
        <w:t>, объединяющие на определенных направлениях сразу несколько видов транспорта для перевозок через территорию ряда стран с соответствующим финансовым и правовым обеспечением.</w:t>
      </w:r>
    </w:p>
    <w:p w:rsidR="00AD676D" w:rsidRPr="00231652" w:rsidRDefault="00AD676D" w:rsidP="00AD676D">
      <w:pPr>
        <w:pStyle w:val="a7"/>
        <w:ind w:firstLine="709"/>
        <w:jc w:val="both"/>
        <w:rPr>
          <w:sz w:val="24"/>
          <w:szCs w:val="24"/>
          <w:lang w:val="ru-RU"/>
        </w:rPr>
      </w:pPr>
      <w:r w:rsidRPr="00231652">
        <w:rPr>
          <w:sz w:val="24"/>
          <w:szCs w:val="24"/>
          <w:lang w:val="ru-RU"/>
        </w:rPr>
        <w:t xml:space="preserve">Главное место на рынке транспортных услуг занимают </w:t>
      </w:r>
      <w:r w:rsidRPr="00231652">
        <w:rPr>
          <w:b/>
          <w:sz w:val="24"/>
          <w:szCs w:val="24"/>
          <w:lang w:val="ru-RU"/>
        </w:rPr>
        <w:t>морские перевозки</w:t>
      </w:r>
      <w:r w:rsidRPr="00231652">
        <w:rPr>
          <w:sz w:val="24"/>
          <w:szCs w:val="24"/>
          <w:lang w:val="ru-RU"/>
        </w:rPr>
        <w:t>.</w:t>
      </w:r>
    </w:p>
    <w:p w:rsidR="00AD676D" w:rsidRPr="00231652" w:rsidRDefault="00AD676D" w:rsidP="00AD676D">
      <w:pPr>
        <w:pStyle w:val="a7"/>
        <w:ind w:firstLine="709"/>
        <w:jc w:val="both"/>
        <w:rPr>
          <w:sz w:val="24"/>
          <w:szCs w:val="24"/>
          <w:lang w:val="ru-RU"/>
        </w:rPr>
      </w:pPr>
      <w:r w:rsidRPr="00231652">
        <w:rPr>
          <w:sz w:val="24"/>
          <w:szCs w:val="24"/>
          <w:lang w:val="ru-RU"/>
        </w:rPr>
        <w:t>Рынок морских перевозок классифицируют:</w:t>
      </w:r>
    </w:p>
    <w:p w:rsidR="00AD676D" w:rsidRPr="00231652" w:rsidRDefault="00AD676D" w:rsidP="00AD676D">
      <w:pPr>
        <w:pStyle w:val="a7"/>
        <w:numPr>
          <w:ilvl w:val="0"/>
          <w:numId w:val="9"/>
        </w:numPr>
        <w:jc w:val="both"/>
        <w:rPr>
          <w:sz w:val="24"/>
          <w:szCs w:val="24"/>
          <w:lang w:val="ru-RU"/>
        </w:rPr>
      </w:pPr>
      <w:r w:rsidRPr="00231652">
        <w:rPr>
          <w:sz w:val="24"/>
          <w:szCs w:val="24"/>
          <w:lang w:val="ru-RU"/>
        </w:rPr>
        <w:t>по типам фрахтуемых судов (перевозки танкерами, сухогрузами, лесовозами, рефрижераторами, паромами и др.);</w:t>
      </w:r>
    </w:p>
    <w:p w:rsidR="00AD676D" w:rsidRPr="00231652" w:rsidRDefault="00AD676D" w:rsidP="00AD676D">
      <w:pPr>
        <w:pStyle w:val="a7"/>
        <w:numPr>
          <w:ilvl w:val="0"/>
          <w:numId w:val="9"/>
        </w:numPr>
        <w:jc w:val="both"/>
        <w:rPr>
          <w:sz w:val="24"/>
          <w:szCs w:val="24"/>
          <w:lang w:val="ru-RU"/>
        </w:rPr>
      </w:pPr>
      <w:r w:rsidRPr="00231652">
        <w:rPr>
          <w:sz w:val="24"/>
          <w:szCs w:val="24"/>
          <w:lang w:val="ru-RU"/>
        </w:rPr>
        <w:t>по формам организации перевозок (рынки линейного или регулярного, трампового или нерегулярного тоннажа);</w:t>
      </w:r>
    </w:p>
    <w:p w:rsidR="00AD676D" w:rsidRPr="00231652" w:rsidRDefault="00AD676D" w:rsidP="00AD676D">
      <w:pPr>
        <w:pStyle w:val="a7"/>
        <w:numPr>
          <w:ilvl w:val="0"/>
          <w:numId w:val="9"/>
        </w:numPr>
        <w:jc w:val="both"/>
        <w:rPr>
          <w:sz w:val="24"/>
          <w:szCs w:val="24"/>
          <w:lang w:val="ru-RU"/>
        </w:rPr>
      </w:pPr>
      <w:r w:rsidRPr="00231652">
        <w:rPr>
          <w:sz w:val="24"/>
          <w:szCs w:val="24"/>
          <w:lang w:val="ru-RU"/>
        </w:rPr>
        <w:t>по видам судов (</w:t>
      </w:r>
      <w:proofErr w:type="gramStart"/>
      <w:r w:rsidRPr="00231652">
        <w:rPr>
          <w:sz w:val="24"/>
          <w:szCs w:val="24"/>
          <w:lang w:val="ru-RU"/>
        </w:rPr>
        <w:t>рейсовые</w:t>
      </w:r>
      <w:proofErr w:type="gramEnd"/>
      <w:r w:rsidRPr="00231652">
        <w:rPr>
          <w:sz w:val="24"/>
          <w:szCs w:val="24"/>
          <w:lang w:val="ru-RU"/>
        </w:rPr>
        <w:t>, арендованные);</w:t>
      </w:r>
    </w:p>
    <w:p w:rsidR="00AD676D" w:rsidRPr="00231652" w:rsidRDefault="00AD676D" w:rsidP="00AD676D">
      <w:pPr>
        <w:pStyle w:val="a7"/>
        <w:numPr>
          <w:ilvl w:val="0"/>
          <w:numId w:val="9"/>
        </w:numPr>
        <w:jc w:val="both"/>
        <w:rPr>
          <w:sz w:val="24"/>
          <w:szCs w:val="24"/>
          <w:lang w:val="ru-RU"/>
        </w:rPr>
      </w:pPr>
      <w:r w:rsidRPr="00231652">
        <w:rPr>
          <w:sz w:val="24"/>
          <w:szCs w:val="24"/>
          <w:lang w:val="ru-RU"/>
        </w:rPr>
        <w:t>по географии (</w:t>
      </w:r>
      <w:proofErr w:type="gramStart"/>
      <w:r w:rsidRPr="00231652">
        <w:rPr>
          <w:sz w:val="24"/>
          <w:szCs w:val="24"/>
          <w:lang w:val="ru-RU"/>
        </w:rPr>
        <w:t>североевропейский</w:t>
      </w:r>
      <w:proofErr w:type="gramEnd"/>
      <w:r w:rsidRPr="00231652">
        <w:rPr>
          <w:sz w:val="24"/>
          <w:szCs w:val="24"/>
          <w:lang w:val="ru-RU"/>
        </w:rPr>
        <w:t>, средиземноморский, дальневосточный и др.)</w:t>
      </w:r>
    </w:p>
    <w:p w:rsidR="00AD676D" w:rsidRPr="00231652" w:rsidRDefault="00AD676D" w:rsidP="00AD676D">
      <w:pPr>
        <w:pStyle w:val="a7"/>
        <w:ind w:firstLine="709"/>
        <w:jc w:val="both"/>
        <w:rPr>
          <w:sz w:val="24"/>
          <w:szCs w:val="24"/>
          <w:lang w:val="ru-RU"/>
        </w:rPr>
      </w:pPr>
      <w:r w:rsidRPr="00231652">
        <w:rPr>
          <w:sz w:val="24"/>
          <w:szCs w:val="24"/>
          <w:lang w:val="ru-RU"/>
        </w:rPr>
        <w:t xml:space="preserve">Значительную часть мирового рынка услуг занимают услуги, связанные с международными поездками. </w:t>
      </w:r>
    </w:p>
    <w:p w:rsidR="00AD676D" w:rsidRPr="00231652" w:rsidRDefault="00AD676D" w:rsidP="00AD676D">
      <w:pPr>
        <w:pStyle w:val="a7"/>
        <w:ind w:firstLine="709"/>
        <w:jc w:val="both"/>
        <w:rPr>
          <w:sz w:val="24"/>
          <w:szCs w:val="24"/>
          <w:lang w:val="ru-RU"/>
        </w:rPr>
      </w:pPr>
      <w:r w:rsidRPr="0034149A">
        <w:rPr>
          <w:b/>
          <w:sz w:val="24"/>
          <w:szCs w:val="24"/>
          <w:u w:val="single"/>
          <w:lang w:val="ru-RU"/>
        </w:rPr>
        <w:t>Международные поездки</w:t>
      </w:r>
      <w:r w:rsidRPr="00231652">
        <w:rPr>
          <w:sz w:val="24"/>
          <w:szCs w:val="24"/>
          <w:lang w:val="ru-RU"/>
        </w:rPr>
        <w:t xml:space="preserve"> представляют собой товары и набор услуг, приобретаемые путешественниками за рубежом, если они находятся там менее года и считаются нерезидентами. </w:t>
      </w:r>
    </w:p>
    <w:p w:rsidR="00AD676D" w:rsidRPr="00231652" w:rsidRDefault="00AD676D" w:rsidP="00AD676D">
      <w:pPr>
        <w:pStyle w:val="a7"/>
        <w:ind w:firstLine="709"/>
        <w:jc w:val="both"/>
        <w:rPr>
          <w:sz w:val="24"/>
          <w:szCs w:val="24"/>
          <w:lang w:val="ru-RU"/>
        </w:rPr>
      </w:pPr>
      <w:r w:rsidRPr="00231652">
        <w:rPr>
          <w:sz w:val="24"/>
          <w:szCs w:val="24"/>
          <w:lang w:val="ru-RU"/>
        </w:rPr>
        <w:t>Среди путешественников различают туристов, т.е. путешественников, которые провели одну и более ночей в стране посещения, и экскурсантов, т.е. путешественников, проведших за границей менее 24 часов.</w:t>
      </w:r>
    </w:p>
    <w:p w:rsidR="00AD676D" w:rsidRPr="00231652" w:rsidRDefault="00AD676D" w:rsidP="00AD676D">
      <w:pPr>
        <w:pStyle w:val="a7"/>
        <w:ind w:firstLine="709"/>
        <w:jc w:val="both"/>
        <w:rPr>
          <w:sz w:val="24"/>
          <w:szCs w:val="24"/>
          <w:lang w:val="ru-RU"/>
        </w:rPr>
      </w:pPr>
      <w:r w:rsidRPr="00231652">
        <w:rPr>
          <w:sz w:val="24"/>
          <w:szCs w:val="24"/>
          <w:lang w:val="ru-RU"/>
        </w:rPr>
        <w:t xml:space="preserve">Международные поездки делятся </w:t>
      </w:r>
      <w:proofErr w:type="gramStart"/>
      <w:r w:rsidRPr="00231652">
        <w:rPr>
          <w:sz w:val="24"/>
          <w:szCs w:val="24"/>
          <w:lang w:val="ru-RU"/>
        </w:rPr>
        <w:t>на</w:t>
      </w:r>
      <w:proofErr w:type="gramEnd"/>
      <w:r w:rsidRPr="00231652">
        <w:rPr>
          <w:sz w:val="24"/>
          <w:szCs w:val="24"/>
          <w:lang w:val="ru-RU"/>
        </w:rPr>
        <w:t>:</w:t>
      </w:r>
    </w:p>
    <w:p w:rsidR="00AD676D" w:rsidRPr="00231652" w:rsidRDefault="00AD676D" w:rsidP="00AD676D">
      <w:pPr>
        <w:pStyle w:val="a7"/>
        <w:numPr>
          <w:ilvl w:val="0"/>
          <w:numId w:val="10"/>
        </w:numPr>
        <w:tabs>
          <w:tab w:val="left" w:pos="1276"/>
        </w:tabs>
        <w:jc w:val="both"/>
        <w:rPr>
          <w:sz w:val="24"/>
          <w:szCs w:val="24"/>
          <w:lang w:val="ru-RU"/>
        </w:rPr>
      </w:pPr>
      <w:r w:rsidRPr="0034149A">
        <w:rPr>
          <w:b/>
          <w:i/>
          <w:sz w:val="24"/>
          <w:szCs w:val="24"/>
          <w:lang w:val="ru-RU"/>
        </w:rPr>
        <w:t>деловые поездки</w:t>
      </w:r>
      <w:r w:rsidRPr="00231652">
        <w:rPr>
          <w:sz w:val="24"/>
          <w:szCs w:val="24"/>
          <w:lang w:val="ru-RU"/>
        </w:rPr>
        <w:t xml:space="preserve">, к которым относятся все личные расходы путешественников, находящихся за границей по делу, на оплату товаров и услуг. </w:t>
      </w:r>
      <w:proofErr w:type="gramStart"/>
      <w:r w:rsidRPr="00231652">
        <w:rPr>
          <w:sz w:val="24"/>
          <w:szCs w:val="24"/>
          <w:lang w:val="ru-RU"/>
        </w:rPr>
        <w:t>При этом расходы, совершаемые путешественником от лица и за счет командируемой организации в деловые поездки не включаются;</w:t>
      </w:r>
      <w:proofErr w:type="gramEnd"/>
    </w:p>
    <w:p w:rsidR="00AD676D" w:rsidRPr="00231652" w:rsidRDefault="00AD676D" w:rsidP="00AD676D">
      <w:pPr>
        <w:pStyle w:val="a7"/>
        <w:numPr>
          <w:ilvl w:val="0"/>
          <w:numId w:val="10"/>
        </w:numPr>
        <w:tabs>
          <w:tab w:val="left" w:pos="1276"/>
        </w:tabs>
        <w:jc w:val="both"/>
        <w:rPr>
          <w:sz w:val="24"/>
          <w:szCs w:val="24"/>
          <w:lang w:val="ru-RU"/>
        </w:rPr>
      </w:pPr>
      <w:r w:rsidRPr="0034149A">
        <w:rPr>
          <w:b/>
          <w:i/>
          <w:sz w:val="24"/>
          <w:szCs w:val="24"/>
          <w:lang w:val="ru-RU"/>
        </w:rPr>
        <w:t>личные поездки</w:t>
      </w:r>
      <w:r w:rsidRPr="00231652">
        <w:rPr>
          <w:sz w:val="24"/>
          <w:szCs w:val="24"/>
          <w:lang w:val="ru-RU"/>
        </w:rPr>
        <w:t>, к которым относятся все личные расходы путешественников, находящихся за границей по личным делам, на оплату товаров и услуг.</w:t>
      </w:r>
    </w:p>
    <w:p w:rsidR="00AD676D" w:rsidRPr="00231652" w:rsidRDefault="00AD676D" w:rsidP="00AD676D">
      <w:pPr>
        <w:spacing w:after="0" w:line="240" w:lineRule="auto"/>
        <w:jc w:val="both"/>
        <w:rPr>
          <w:rFonts w:ascii="Times New Roman" w:hAnsi="Times New Roman" w:cs="Times New Roman"/>
          <w:sz w:val="24"/>
          <w:szCs w:val="24"/>
        </w:rPr>
      </w:pPr>
    </w:p>
    <w:p w:rsidR="00AD676D" w:rsidRPr="00231652" w:rsidRDefault="0034149A" w:rsidP="0034149A">
      <w:pPr>
        <w:pStyle w:val="a3"/>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AD676D" w:rsidRPr="00231652">
        <w:rPr>
          <w:rFonts w:ascii="Times New Roman" w:hAnsi="Times New Roman" w:cs="Times New Roman"/>
          <w:b/>
          <w:sz w:val="24"/>
          <w:szCs w:val="24"/>
        </w:rPr>
        <w:t>Внешняя торговля Украины товарами и услугами.</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Внешняя торговля является одним из важнейших видов международных экономических отношений. Она является непосредственным проявлением международной специализации труда. На сегодняшний день внешняя торговля имеет  для Украины первоочередное значение, поскольку она существенно влияет и на состояние платежного баланса, и на объем ВВП.  Открытость экономики Украины довольно высокая именно благодаря соотношению экспорта и ВВП, в котором доля экспорта значительно в</w:t>
      </w:r>
      <w:r w:rsidR="0034149A">
        <w:rPr>
          <w:rFonts w:ascii="Times New Roman" w:hAnsi="Times New Roman" w:cs="Times New Roman"/>
          <w:sz w:val="24"/>
          <w:szCs w:val="24"/>
        </w:rPr>
        <w:t xml:space="preserve">ыше, чем в среднем по миру. Но </w:t>
      </w:r>
      <w:r w:rsidRPr="00231652">
        <w:rPr>
          <w:rFonts w:ascii="Times New Roman" w:hAnsi="Times New Roman" w:cs="Times New Roman"/>
          <w:sz w:val="24"/>
          <w:szCs w:val="24"/>
        </w:rPr>
        <w:t>высокий показатель открытости экономики Украины объясняется не столько большими объемами экспорта, сколько пока что небольшой величиной ВВП.</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 xml:space="preserve">Показатели внешней торговли состоят из экспорта, импорта, товарооборота и сальдо торгового баланса. В 90-х годах ХХ века внешняя торговля Украины развивалась неравномерно; в первой половине десятилетия состоялся глубокий спад объемов </w:t>
      </w:r>
      <w:r w:rsidRPr="00231652">
        <w:rPr>
          <w:rFonts w:ascii="Times New Roman" w:hAnsi="Times New Roman" w:cs="Times New Roman"/>
          <w:sz w:val="24"/>
          <w:szCs w:val="24"/>
        </w:rPr>
        <w:lastRenderedPageBreak/>
        <w:t>товарооборота; во второй - стагнация; некоторое оживление наблюдается в начале нового десятилетия, вплоть до 2004 года. Тем не менее, сегодня товарооборот внешней торговли Украины не отвечает ее экономическому потенциалу. Такая ситуация является следствием экономического кризиса.</w:t>
      </w:r>
    </w:p>
    <w:p w:rsidR="00AD676D"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 xml:space="preserve">Внешняя торговля состоит из торговли товарами и торговли услугами. </w:t>
      </w:r>
    </w:p>
    <w:p w:rsidR="00AD676D" w:rsidRPr="00231652" w:rsidRDefault="006E0B7E" w:rsidP="00103F9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До 2004 г. между показателями экспорта и импорта товаров </w:t>
      </w:r>
      <w:proofErr w:type="gramStart"/>
      <w:r>
        <w:rPr>
          <w:rFonts w:ascii="Times New Roman" w:hAnsi="Times New Roman" w:cs="Times New Roman"/>
          <w:sz w:val="24"/>
          <w:szCs w:val="24"/>
        </w:rPr>
        <w:t>сохранялось равенство и поэтому сальдо было</w:t>
      </w:r>
      <w:proofErr w:type="gramEnd"/>
      <w:r>
        <w:rPr>
          <w:rFonts w:ascii="Times New Roman" w:hAnsi="Times New Roman" w:cs="Times New Roman"/>
          <w:sz w:val="24"/>
          <w:szCs w:val="24"/>
        </w:rPr>
        <w:t xml:space="preserve"> почти равно нулю. В 2004 году сальдо достигло наибольшего положительного значения за весь период независимости Украины (+3,6 млрд. долл.). С 2005 года величина импорта стала превышать величину экспорта, отрицательное сальдо увеличивалось, достигнув пика в 2008 году из-за кри</w:t>
      </w:r>
      <w:r w:rsidR="00103F9A">
        <w:rPr>
          <w:rFonts w:ascii="Times New Roman" w:hAnsi="Times New Roman" w:cs="Times New Roman"/>
          <w:sz w:val="24"/>
          <w:szCs w:val="24"/>
        </w:rPr>
        <w:t>зи</w:t>
      </w:r>
      <w:r>
        <w:rPr>
          <w:rFonts w:ascii="Times New Roman" w:hAnsi="Times New Roman" w:cs="Times New Roman"/>
          <w:sz w:val="24"/>
          <w:szCs w:val="24"/>
        </w:rPr>
        <w:t>с</w:t>
      </w:r>
      <w:r w:rsidR="00103F9A">
        <w:rPr>
          <w:rFonts w:ascii="Times New Roman" w:hAnsi="Times New Roman" w:cs="Times New Roman"/>
          <w:sz w:val="24"/>
          <w:szCs w:val="24"/>
        </w:rPr>
        <w:t>ных явлений в мире. В 2009 году объемы экспорта и импорта были сокращены почти вдвое, что привело к уменьшению отрицательного сальдо, однако экспорт товаров по-прежнему превышает импорт.</w:t>
      </w:r>
    </w:p>
    <w:p w:rsidR="00103F9A" w:rsidRDefault="00103F9A" w:rsidP="00AD676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Географической структуре</w:t>
      </w:r>
      <w:r w:rsidR="00AD676D" w:rsidRPr="00231652">
        <w:rPr>
          <w:rFonts w:ascii="Times New Roman" w:hAnsi="Times New Roman" w:cs="Times New Roman"/>
          <w:sz w:val="24"/>
          <w:szCs w:val="24"/>
        </w:rPr>
        <w:t xml:space="preserve"> торговли товарами</w:t>
      </w:r>
      <w:r>
        <w:rPr>
          <w:rFonts w:ascii="Times New Roman" w:hAnsi="Times New Roman" w:cs="Times New Roman"/>
          <w:sz w:val="24"/>
          <w:szCs w:val="24"/>
        </w:rPr>
        <w:t xml:space="preserve"> на первом месте находятся страны СНГ, на 2 – страны Европы, на 3 – Азии, на 4 – Африки, на 5 – Америки, на 6 – Австралия и Океания.</w:t>
      </w:r>
      <w:r w:rsidR="00AD676D" w:rsidRPr="00231652">
        <w:rPr>
          <w:rFonts w:ascii="Times New Roman" w:hAnsi="Times New Roman" w:cs="Times New Roman"/>
          <w:sz w:val="24"/>
          <w:szCs w:val="24"/>
        </w:rPr>
        <w:t xml:space="preserve"> </w:t>
      </w:r>
    </w:p>
    <w:p w:rsidR="00AD676D" w:rsidRPr="00231652" w:rsidRDefault="00103F9A" w:rsidP="00103F9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товарной структуре экспорта наибольший удельный вес занимают недрагоценные металлы и изделия из них, на 2 месте – минеральная продукция, на 3 – оборудование и механизмы, на 4 – химическая промышленность. В товарной структуре импорта преобладают минеральные продукты (нефть, газ), на 2 месте – механизмы и оборудование, на 3 – продукция химической промышленности, на 4 – средства наземного транспорта.</w:t>
      </w:r>
    </w:p>
    <w:p w:rsidR="00AD676D" w:rsidRDefault="00AD676D" w:rsidP="00103F9A">
      <w:pPr>
        <w:spacing w:after="0" w:line="240" w:lineRule="auto"/>
        <w:ind w:firstLine="709"/>
        <w:jc w:val="both"/>
        <w:rPr>
          <w:rFonts w:ascii="Times New Roman" w:hAnsi="Times New Roman" w:cs="Times New Roman"/>
          <w:sz w:val="24"/>
          <w:szCs w:val="24"/>
        </w:rPr>
      </w:pPr>
      <w:r w:rsidRPr="003221D7">
        <w:rPr>
          <w:rFonts w:ascii="Times New Roman" w:hAnsi="Times New Roman" w:cs="Times New Roman"/>
          <w:b/>
          <w:sz w:val="24"/>
          <w:szCs w:val="24"/>
        </w:rPr>
        <w:t>Торговля услугами</w:t>
      </w:r>
      <w:r w:rsidRPr="00231652">
        <w:rPr>
          <w:rFonts w:ascii="Times New Roman" w:hAnsi="Times New Roman" w:cs="Times New Roman"/>
          <w:sz w:val="24"/>
          <w:szCs w:val="24"/>
        </w:rPr>
        <w:t xml:space="preserve"> развивается в Украине неравномерно. Наиболее высокого объема она достигла в 1995 году, а потом настал некоторый спад. Дело в том, что 84% услуг приходится на транзитные перевозы иностранных товаров, преимущественно российских. В конце 90-х гг. Россия активизировала свой экспо</w:t>
      </w:r>
      <w:r w:rsidR="00103F9A">
        <w:rPr>
          <w:rFonts w:ascii="Times New Roman" w:hAnsi="Times New Roman" w:cs="Times New Roman"/>
          <w:sz w:val="24"/>
          <w:szCs w:val="24"/>
        </w:rPr>
        <w:t>рт через собственные порты, поэтому</w:t>
      </w:r>
      <w:r w:rsidRPr="00231652">
        <w:rPr>
          <w:rFonts w:ascii="Times New Roman" w:hAnsi="Times New Roman" w:cs="Times New Roman"/>
          <w:sz w:val="24"/>
          <w:szCs w:val="24"/>
        </w:rPr>
        <w:t xml:space="preserve"> транзит через Украину уменьшился. Другой причиной стали события в Югославии, из-за которых судоходство по Дунаю почти прекратилось, и это очень больно отразилось на украинских судоходных компаниях. Последние годы торговля услугами постепенно возрастает, превысив показатели 90-х гг. </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В структуре транспортных  услуг преобладает перекачка газа по трубопроводам через территорию Украины; на этот вид приходится 60% всех услуг.</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Главным получателем укр</w:t>
      </w:r>
      <w:r w:rsidR="003221D7">
        <w:rPr>
          <w:rFonts w:ascii="Times New Roman" w:hAnsi="Times New Roman" w:cs="Times New Roman"/>
          <w:sz w:val="24"/>
          <w:szCs w:val="24"/>
        </w:rPr>
        <w:t>аинских услуг является Россия, затем  Великобритания</w:t>
      </w:r>
      <w:proofErr w:type="gramStart"/>
      <w:r w:rsidR="003221D7">
        <w:rPr>
          <w:rFonts w:ascii="Times New Roman" w:hAnsi="Times New Roman" w:cs="Times New Roman"/>
          <w:sz w:val="24"/>
          <w:szCs w:val="24"/>
        </w:rPr>
        <w:t xml:space="preserve"> ,</w:t>
      </w:r>
      <w:proofErr w:type="gramEnd"/>
      <w:r w:rsidR="003221D7">
        <w:rPr>
          <w:rFonts w:ascii="Times New Roman" w:hAnsi="Times New Roman" w:cs="Times New Roman"/>
          <w:sz w:val="24"/>
          <w:szCs w:val="24"/>
        </w:rPr>
        <w:t xml:space="preserve"> Швейцария, США, Кипр</w:t>
      </w:r>
      <w:r w:rsidRPr="00231652">
        <w:rPr>
          <w:rFonts w:ascii="Times New Roman" w:hAnsi="Times New Roman" w:cs="Times New Roman"/>
          <w:sz w:val="24"/>
          <w:szCs w:val="24"/>
        </w:rPr>
        <w:t>.</w:t>
      </w:r>
    </w:p>
    <w:p w:rsidR="00AD676D" w:rsidRPr="00231652" w:rsidRDefault="00AD676D" w:rsidP="00AD676D">
      <w:pPr>
        <w:spacing w:after="0" w:line="240" w:lineRule="auto"/>
        <w:ind w:firstLine="709"/>
        <w:jc w:val="both"/>
        <w:rPr>
          <w:rFonts w:ascii="Times New Roman" w:hAnsi="Times New Roman" w:cs="Times New Roman"/>
          <w:sz w:val="24"/>
          <w:szCs w:val="24"/>
        </w:rPr>
      </w:pPr>
      <w:r w:rsidRPr="00231652">
        <w:rPr>
          <w:rFonts w:ascii="Times New Roman" w:hAnsi="Times New Roman" w:cs="Times New Roman"/>
          <w:sz w:val="24"/>
          <w:szCs w:val="24"/>
        </w:rPr>
        <w:t>Импорт услуг Украиной относительно меньший, чем экспорт; это разнообразные государственные услуги, технические, услуги транспорта и связи</w:t>
      </w:r>
      <w:r w:rsidR="003221D7">
        <w:rPr>
          <w:rFonts w:ascii="Times New Roman" w:hAnsi="Times New Roman" w:cs="Times New Roman"/>
          <w:sz w:val="24"/>
          <w:szCs w:val="24"/>
        </w:rPr>
        <w:t>, а так же банковские и финансовые</w:t>
      </w:r>
      <w:r w:rsidRPr="00231652">
        <w:rPr>
          <w:rFonts w:ascii="Times New Roman" w:hAnsi="Times New Roman" w:cs="Times New Roman"/>
          <w:sz w:val="24"/>
          <w:szCs w:val="24"/>
        </w:rPr>
        <w:t>. Главными поставщиками услуг Украине являются Россия, США, Великобритания, Кипр.</w:t>
      </w:r>
    </w:p>
    <w:p w:rsidR="00AD676D" w:rsidRPr="00231652" w:rsidRDefault="00AD676D" w:rsidP="00AD676D">
      <w:pPr>
        <w:spacing w:after="0" w:line="240" w:lineRule="auto"/>
        <w:jc w:val="both"/>
        <w:rPr>
          <w:rFonts w:ascii="Times New Roman" w:hAnsi="Times New Roman" w:cs="Times New Roman"/>
          <w:sz w:val="24"/>
          <w:szCs w:val="24"/>
        </w:rPr>
      </w:pPr>
    </w:p>
    <w:p w:rsidR="003549C4" w:rsidRDefault="003549C4"/>
    <w:sectPr w:rsidR="003549C4" w:rsidSect="009324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577C"/>
    <w:multiLevelType w:val="hybridMultilevel"/>
    <w:tmpl w:val="D38AD5C6"/>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ED719D"/>
    <w:multiLevelType w:val="hybridMultilevel"/>
    <w:tmpl w:val="B922FA98"/>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994022B"/>
    <w:multiLevelType w:val="hybridMultilevel"/>
    <w:tmpl w:val="D4F8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E446FB"/>
    <w:multiLevelType w:val="hybridMultilevel"/>
    <w:tmpl w:val="831A0C5C"/>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4A0490F"/>
    <w:multiLevelType w:val="hybridMultilevel"/>
    <w:tmpl w:val="DC7626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EE516A"/>
    <w:multiLevelType w:val="hybridMultilevel"/>
    <w:tmpl w:val="3B0E014A"/>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FDA689A"/>
    <w:multiLevelType w:val="hybridMultilevel"/>
    <w:tmpl w:val="6E809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2E45EF"/>
    <w:multiLevelType w:val="hybridMultilevel"/>
    <w:tmpl w:val="EE7E1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7259B1"/>
    <w:multiLevelType w:val="hybridMultilevel"/>
    <w:tmpl w:val="E15645A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CFF3534"/>
    <w:multiLevelType w:val="hybridMultilevel"/>
    <w:tmpl w:val="A208A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3"/>
  </w:num>
  <w:num w:numId="5">
    <w:abstractNumId w:val="5"/>
  </w:num>
  <w:num w:numId="6">
    <w:abstractNumId w:val="0"/>
  </w:num>
  <w:num w:numId="7">
    <w:abstractNumId w:val="2"/>
  </w:num>
  <w:num w:numId="8">
    <w:abstractNumId w:val="6"/>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676D"/>
    <w:rsid w:val="00103F9A"/>
    <w:rsid w:val="003221D7"/>
    <w:rsid w:val="0034149A"/>
    <w:rsid w:val="003549C4"/>
    <w:rsid w:val="00427F20"/>
    <w:rsid w:val="006E0B7E"/>
    <w:rsid w:val="00AD676D"/>
    <w:rsid w:val="00BF36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7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676D"/>
    <w:pPr>
      <w:ind w:left="720"/>
      <w:contextualSpacing/>
    </w:pPr>
  </w:style>
  <w:style w:type="character" w:customStyle="1" w:styleId="longtext">
    <w:name w:val="long_text"/>
    <w:basedOn w:val="a0"/>
    <w:rsid w:val="00AD676D"/>
  </w:style>
  <w:style w:type="character" w:customStyle="1" w:styleId="hps">
    <w:name w:val="hps"/>
    <w:basedOn w:val="a0"/>
    <w:rsid w:val="00AD676D"/>
  </w:style>
  <w:style w:type="character" w:styleId="a4">
    <w:name w:val="Hyperlink"/>
    <w:basedOn w:val="a0"/>
    <w:uiPriority w:val="99"/>
    <w:unhideWhenUsed/>
    <w:rsid w:val="00AD676D"/>
    <w:rPr>
      <w:color w:val="0000FF" w:themeColor="hyperlink"/>
      <w:u w:val="single"/>
    </w:rPr>
  </w:style>
  <w:style w:type="paragraph" w:styleId="a5">
    <w:name w:val="Body Text"/>
    <w:basedOn w:val="a"/>
    <w:link w:val="a6"/>
    <w:rsid w:val="00AD676D"/>
    <w:pPr>
      <w:spacing w:after="0" w:line="240" w:lineRule="auto"/>
      <w:jc w:val="center"/>
    </w:pPr>
    <w:rPr>
      <w:rFonts w:ascii="Times New Roman" w:eastAsia="Times New Roman" w:hAnsi="Times New Roman" w:cs="Times New Roman"/>
      <w:sz w:val="28"/>
      <w:szCs w:val="20"/>
      <w:lang w:val="uk-UA" w:eastAsia="ru-RU"/>
    </w:rPr>
  </w:style>
  <w:style w:type="character" w:customStyle="1" w:styleId="a6">
    <w:name w:val="Основной текст Знак"/>
    <w:basedOn w:val="a0"/>
    <w:link w:val="a5"/>
    <w:rsid w:val="00AD676D"/>
    <w:rPr>
      <w:rFonts w:ascii="Times New Roman" w:eastAsia="Times New Roman" w:hAnsi="Times New Roman" w:cs="Times New Roman"/>
      <w:sz w:val="28"/>
      <w:szCs w:val="20"/>
      <w:lang w:val="uk-UA" w:eastAsia="ru-RU"/>
    </w:rPr>
  </w:style>
  <w:style w:type="paragraph" w:styleId="a7">
    <w:name w:val="footnote text"/>
    <w:basedOn w:val="a"/>
    <w:link w:val="a8"/>
    <w:semiHidden/>
    <w:rsid w:val="00AD676D"/>
    <w:pPr>
      <w:spacing w:after="0" w:line="240" w:lineRule="auto"/>
    </w:pPr>
    <w:rPr>
      <w:rFonts w:ascii="Times New Roman" w:eastAsia="Times New Roman" w:hAnsi="Times New Roman" w:cs="Times New Roman"/>
      <w:sz w:val="20"/>
      <w:szCs w:val="20"/>
      <w:lang w:val="uk-UA" w:eastAsia="ru-RU"/>
    </w:rPr>
  </w:style>
  <w:style w:type="character" w:customStyle="1" w:styleId="a8">
    <w:name w:val="Текст сноски Знак"/>
    <w:basedOn w:val="a0"/>
    <w:link w:val="a7"/>
    <w:semiHidden/>
    <w:rsid w:val="00AD676D"/>
    <w:rPr>
      <w:rFonts w:ascii="Times New Roman" w:eastAsia="Times New Roman" w:hAnsi="Times New Roman" w:cs="Times New Roman"/>
      <w:sz w:val="20"/>
      <w:szCs w:val="20"/>
      <w:lang w:val="uk-UA" w:eastAsia="ru-RU"/>
    </w:rPr>
  </w:style>
  <w:style w:type="paragraph" w:styleId="2">
    <w:name w:val="Body Text 2"/>
    <w:basedOn w:val="a"/>
    <w:link w:val="20"/>
    <w:uiPriority w:val="99"/>
    <w:unhideWhenUsed/>
    <w:rsid w:val="00AD676D"/>
    <w:pPr>
      <w:spacing w:after="120" w:line="480" w:lineRule="auto"/>
    </w:pPr>
  </w:style>
  <w:style w:type="character" w:customStyle="1" w:styleId="20">
    <w:name w:val="Основной текст 2 Знак"/>
    <w:basedOn w:val="a0"/>
    <w:link w:val="2"/>
    <w:uiPriority w:val="99"/>
    <w:rsid w:val="00AD67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2803</Words>
  <Characters>15983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Koziavki</dc:creator>
  <cp:keywords/>
  <dc:description/>
  <cp:lastModifiedBy>Koziavki</cp:lastModifiedBy>
  <cp:revision>1</cp:revision>
  <dcterms:created xsi:type="dcterms:W3CDTF">2012-04-19T19:20:00Z</dcterms:created>
  <dcterms:modified xsi:type="dcterms:W3CDTF">2012-04-19T20:12:00Z</dcterms:modified>
</cp:coreProperties>
</file>