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914" w:rsidRPr="00B318FB" w:rsidRDefault="0025187A" w:rsidP="0025187A">
      <w:pPr>
        <w:widowControl w:val="0"/>
        <w:autoSpaceDE w:val="0"/>
        <w:autoSpaceDN w:val="0"/>
        <w:adjustRightInd w:val="0"/>
        <w:jc w:val="center"/>
        <w:rPr>
          <w:rFonts w:ascii="Arial" w:eastAsiaTheme="minorEastAsia" w:hAnsi="Arial" w:cs="Arial"/>
          <w:i w:val="0"/>
          <w:sz w:val="24"/>
          <w:szCs w:val="24"/>
          <w:lang w:val="uk-UA"/>
        </w:rPr>
      </w:pPr>
      <w:bookmarkStart w:id="0" w:name="_GoBack"/>
      <w:bookmarkEnd w:id="0"/>
      <w:r w:rsidRPr="00B318FB">
        <w:rPr>
          <w:rFonts w:ascii="Arial" w:eastAsiaTheme="minorEastAsia" w:hAnsi="Arial" w:cs="Arial"/>
          <w:i w:val="0"/>
          <w:sz w:val="24"/>
          <w:szCs w:val="24"/>
          <w:lang w:val="uk-UA"/>
        </w:rPr>
        <w:t>Тема 6</w:t>
      </w:r>
      <w:r w:rsidR="003750E2" w:rsidRPr="00B318FB">
        <w:rPr>
          <w:rFonts w:ascii="Arial" w:eastAsiaTheme="minorEastAsia" w:hAnsi="Arial" w:cs="Arial"/>
          <w:i w:val="0"/>
          <w:sz w:val="24"/>
          <w:szCs w:val="24"/>
          <w:lang w:val="uk-UA"/>
        </w:rPr>
        <w:t>.</w:t>
      </w:r>
      <w:r w:rsidR="00FC2914" w:rsidRPr="00B318FB">
        <w:rPr>
          <w:rFonts w:ascii="Arial" w:eastAsiaTheme="minorEastAsia" w:hAnsi="Arial" w:cs="Arial"/>
          <w:i w:val="0"/>
          <w:sz w:val="24"/>
          <w:szCs w:val="24"/>
          <w:lang w:val="uk-UA"/>
        </w:rPr>
        <w:t xml:space="preserve"> СИСТЕМА ДОХОДІВ БЮДЖЕТУ</w:t>
      </w:r>
    </w:p>
    <w:p w:rsidR="00D12A9B" w:rsidRPr="00B318FB" w:rsidRDefault="00D12A9B" w:rsidP="0025187A">
      <w:pPr>
        <w:widowControl w:val="0"/>
        <w:autoSpaceDE w:val="0"/>
        <w:autoSpaceDN w:val="0"/>
        <w:adjustRightInd w:val="0"/>
        <w:jc w:val="center"/>
        <w:rPr>
          <w:rFonts w:ascii="Arial" w:eastAsiaTheme="minorEastAsia" w:hAnsi="Arial" w:cs="Arial"/>
          <w:b w:val="0"/>
          <w:i w:val="0"/>
          <w:sz w:val="24"/>
          <w:szCs w:val="24"/>
          <w:lang w:val="uk-UA"/>
        </w:rPr>
      </w:pPr>
    </w:p>
    <w:p w:rsidR="00213A73" w:rsidRPr="00B318FB" w:rsidRDefault="00213A73"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План:</w:t>
      </w:r>
    </w:p>
    <w:p w:rsidR="000D2727" w:rsidRPr="00B318FB" w:rsidRDefault="001D1F29" w:rsidP="0025187A">
      <w:pPr>
        <w:widowControl w:val="0"/>
        <w:autoSpaceDE w:val="0"/>
        <w:autoSpaceDN w:val="0"/>
        <w:adjustRightInd w:val="0"/>
        <w:jc w:val="both"/>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5</w:t>
      </w:r>
      <w:r w:rsidR="000D2727" w:rsidRPr="00B318FB">
        <w:rPr>
          <w:rFonts w:ascii="Arial" w:eastAsiaTheme="minorEastAsia" w:hAnsi="Arial" w:cs="Arial"/>
          <w:i w:val="0"/>
          <w:sz w:val="24"/>
          <w:szCs w:val="24"/>
          <w:lang w:val="uk-UA"/>
        </w:rPr>
        <w:t>.1. Бюджетна класифікація</w:t>
      </w:r>
    </w:p>
    <w:p w:rsidR="002D159B" w:rsidRPr="00B318FB" w:rsidRDefault="002D159B" w:rsidP="0025187A">
      <w:pPr>
        <w:widowControl w:val="0"/>
        <w:autoSpaceDE w:val="0"/>
        <w:autoSpaceDN w:val="0"/>
        <w:adjustRightInd w:val="0"/>
        <w:jc w:val="both"/>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5.2. Доходи Державного бюджету</w:t>
      </w:r>
    </w:p>
    <w:p w:rsidR="009241A9" w:rsidRPr="00B318FB" w:rsidRDefault="000D2727" w:rsidP="0025187A">
      <w:pPr>
        <w:widowControl w:val="0"/>
        <w:autoSpaceDE w:val="0"/>
        <w:autoSpaceDN w:val="0"/>
        <w:adjustRightInd w:val="0"/>
        <w:ind w:firstLine="708"/>
        <w:jc w:val="both"/>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5.2</w:t>
      </w:r>
      <w:r w:rsidR="003750E2" w:rsidRPr="00B318FB">
        <w:rPr>
          <w:rFonts w:ascii="Arial" w:eastAsiaTheme="minorEastAsia" w:hAnsi="Arial" w:cs="Arial"/>
          <w:i w:val="0"/>
          <w:sz w:val="24"/>
          <w:szCs w:val="24"/>
          <w:lang w:val="uk-UA"/>
        </w:rPr>
        <w:t>.1.</w:t>
      </w:r>
      <w:r w:rsidR="009241A9" w:rsidRPr="00B318FB">
        <w:rPr>
          <w:rFonts w:ascii="Arial" w:eastAsiaTheme="minorEastAsia" w:hAnsi="Arial" w:cs="Arial"/>
          <w:i w:val="0"/>
          <w:sz w:val="24"/>
          <w:szCs w:val="24"/>
          <w:lang w:val="uk-UA"/>
        </w:rPr>
        <w:t xml:space="preserve"> Економічна сутність та класифікація доходів</w:t>
      </w:r>
    </w:p>
    <w:p w:rsidR="003750E2" w:rsidRPr="00B318FB" w:rsidRDefault="003750E2" w:rsidP="0025187A">
      <w:pPr>
        <w:widowControl w:val="0"/>
        <w:autoSpaceDE w:val="0"/>
        <w:autoSpaceDN w:val="0"/>
        <w:adjustRightInd w:val="0"/>
        <w:ind w:firstLine="708"/>
        <w:jc w:val="both"/>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5.2.1. Загальнодержавні податки та збори</w:t>
      </w:r>
    </w:p>
    <w:p w:rsidR="003750E2" w:rsidRPr="00B318FB" w:rsidRDefault="003750E2" w:rsidP="0025187A">
      <w:pPr>
        <w:widowControl w:val="0"/>
        <w:autoSpaceDE w:val="0"/>
        <w:autoSpaceDN w:val="0"/>
        <w:adjustRightInd w:val="0"/>
        <w:jc w:val="both"/>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5.3. Доходи місцевих бюджетів</w:t>
      </w:r>
    </w:p>
    <w:p w:rsidR="009241A9" w:rsidRPr="00B318FB" w:rsidRDefault="009241A9" w:rsidP="0025187A">
      <w:pPr>
        <w:widowControl w:val="0"/>
        <w:autoSpaceDE w:val="0"/>
        <w:autoSpaceDN w:val="0"/>
        <w:adjustRightInd w:val="0"/>
        <w:jc w:val="both"/>
        <w:rPr>
          <w:rFonts w:ascii="Arial" w:eastAsiaTheme="minorEastAsia" w:hAnsi="Arial" w:cs="Arial"/>
          <w:b w:val="0"/>
          <w:i w:val="0"/>
          <w:sz w:val="24"/>
          <w:szCs w:val="24"/>
          <w:lang w:val="uk-UA"/>
        </w:rPr>
      </w:pPr>
    </w:p>
    <w:p w:rsidR="000D2727" w:rsidRPr="00B318FB" w:rsidRDefault="007C14B1"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i w:val="0"/>
          <w:sz w:val="24"/>
          <w:szCs w:val="24"/>
          <w:lang w:val="uk-UA"/>
        </w:rPr>
        <w:t xml:space="preserve">1. </w:t>
      </w:r>
      <w:r w:rsidR="000D2727" w:rsidRPr="00B318FB">
        <w:rPr>
          <w:rFonts w:ascii="Arial" w:eastAsiaTheme="minorEastAsia" w:hAnsi="Arial" w:cs="Arial"/>
          <w:i w:val="0"/>
          <w:sz w:val="24"/>
          <w:szCs w:val="24"/>
          <w:lang w:val="uk-UA"/>
        </w:rPr>
        <w:t>Бюджетна класифікація</w:t>
      </w:r>
      <w:r w:rsidR="000D2727" w:rsidRPr="00B318FB">
        <w:rPr>
          <w:rFonts w:ascii="Arial" w:eastAsiaTheme="minorEastAsia" w:hAnsi="Arial" w:cs="Arial"/>
          <w:b w:val="0"/>
          <w:i w:val="0"/>
          <w:sz w:val="24"/>
          <w:szCs w:val="24"/>
          <w:lang w:val="uk-UA"/>
        </w:rPr>
        <w:t xml:space="preserve"> – це єдине систематизоване </w:t>
      </w:r>
      <w:r w:rsidR="009A1AF6" w:rsidRPr="00B318FB">
        <w:rPr>
          <w:rFonts w:ascii="Arial" w:eastAsiaTheme="minorEastAsia" w:hAnsi="Arial" w:cs="Arial"/>
          <w:b w:val="0"/>
          <w:i w:val="0"/>
          <w:sz w:val="24"/>
          <w:szCs w:val="24"/>
          <w:lang w:val="uk-UA"/>
        </w:rPr>
        <w:t>згрупування</w:t>
      </w:r>
      <w:r w:rsidR="000D2727" w:rsidRPr="00B318FB">
        <w:rPr>
          <w:rFonts w:ascii="Arial" w:eastAsiaTheme="minorEastAsia" w:hAnsi="Arial" w:cs="Arial"/>
          <w:b w:val="0"/>
          <w:i w:val="0"/>
          <w:sz w:val="24"/>
          <w:szCs w:val="24"/>
          <w:lang w:val="uk-UA"/>
        </w:rPr>
        <w:t xml:space="preserve"> доходів</w:t>
      </w:r>
      <w:r w:rsidR="009A1AF6" w:rsidRPr="00B318FB">
        <w:rPr>
          <w:rFonts w:ascii="Arial" w:eastAsiaTheme="minorEastAsia" w:hAnsi="Arial" w:cs="Arial"/>
          <w:b w:val="0"/>
          <w:i w:val="0"/>
          <w:sz w:val="24"/>
          <w:szCs w:val="24"/>
          <w:lang w:val="uk-UA"/>
        </w:rPr>
        <w:t>,</w:t>
      </w:r>
      <w:r w:rsidR="000D2727" w:rsidRPr="00B318FB">
        <w:rPr>
          <w:rFonts w:ascii="Arial" w:eastAsiaTheme="minorEastAsia" w:hAnsi="Arial" w:cs="Arial"/>
          <w:b w:val="0"/>
          <w:i w:val="0"/>
          <w:sz w:val="24"/>
          <w:szCs w:val="24"/>
          <w:lang w:val="uk-UA"/>
        </w:rPr>
        <w:t xml:space="preserve"> видатків</w:t>
      </w:r>
      <w:r w:rsidR="009A1AF6" w:rsidRPr="00B318FB">
        <w:rPr>
          <w:rFonts w:ascii="Arial" w:eastAsiaTheme="minorEastAsia" w:hAnsi="Arial" w:cs="Arial"/>
          <w:b w:val="0"/>
          <w:i w:val="0"/>
          <w:sz w:val="24"/>
          <w:szCs w:val="24"/>
          <w:lang w:val="uk-UA"/>
        </w:rPr>
        <w:t xml:space="preserve"> та фінансування бюджету за ознаками економічної сутності, функціональної діяльності, організаційного устрою</w:t>
      </w:r>
      <w:r w:rsidR="00B318FB" w:rsidRPr="00B318FB">
        <w:rPr>
          <w:rFonts w:ascii="Arial" w:eastAsiaTheme="minorEastAsia" w:hAnsi="Arial" w:cs="Arial"/>
          <w:b w:val="0"/>
          <w:i w:val="0"/>
          <w:sz w:val="24"/>
          <w:szCs w:val="24"/>
          <w:lang w:val="uk-UA"/>
        </w:rPr>
        <w:t xml:space="preserve"> </w:t>
      </w:r>
      <w:r w:rsidR="009A1AF6" w:rsidRPr="00B318FB">
        <w:rPr>
          <w:rFonts w:ascii="Arial" w:eastAsiaTheme="minorEastAsia" w:hAnsi="Arial" w:cs="Arial"/>
          <w:b w:val="0"/>
          <w:i w:val="0"/>
          <w:sz w:val="24"/>
          <w:szCs w:val="24"/>
          <w:lang w:val="uk-UA"/>
        </w:rPr>
        <w:t>та іншими ознаками відповідно до законодавства України та міжнародних стандартів.</w:t>
      </w:r>
    </w:p>
    <w:p w:rsidR="009A1AF6" w:rsidRPr="00B318FB" w:rsidRDefault="006C1C55"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Бюджетна класифікація є єдиною для всіх бюджетів і застосовується в процесі складання бюджетів різних рівнів та розробці кошторисів бюджетних установ.</w:t>
      </w:r>
      <w:r w:rsidR="00B318FB" w:rsidRPr="00B318FB">
        <w:rPr>
          <w:rFonts w:ascii="Arial" w:eastAsiaTheme="minorEastAsia" w:hAnsi="Arial" w:cs="Arial"/>
          <w:b w:val="0"/>
          <w:i w:val="0"/>
          <w:sz w:val="24"/>
          <w:szCs w:val="24"/>
          <w:lang w:val="uk-UA"/>
        </w:rPr>
        <w:t xml:space="preserve"> </w:t>
      </w:r>
      <w:r w:rsidRPr="00B318FB">
        <w:rPr>
          <w:rFonts w:ascii="Arial" w:eastAsiaTheme="minorEastAsia" w:hAnsi="Arial" w:cs="Arial"/>
          <w:b w:val="0"/>
          <w:i w:val="0"/>
          <w:sz w:val="24"/>
          <w:szCs w:val="24"/>
          <w:lang w:val="uk-UA"/>
        </w:rPr>
        <w:t>Наказом міністерства фінансів України</w:t>
      </w:r>
      <w:r w:rsidR="00B318FB" w:rsidRPr="00B318FB">
        <w:rPr>
          <w:rFonts w:ascii="Arial" w:eastAsiaTheme="minorEastAsia" w:hAnsi="Arial" w:cs="Arial"/>
          <w:b w:val="0"/>
          <w:i w:val="0"/>
          <w:sz w:val="24"/>
          <w:szCs w:val="24"/>
          <w:lang w:val="uk-UA"/>
        </w:rPr>
        <w:t>(МФУ)</w:t>
      </w:r>
      <w:r w:rsidRPr="00B318FB">
        <w:rPr>
          <w:rFonts w:ascii="Arial" w:eastAsiaTheme="minorEastAsia" w:hAnsi="Arial" w:cs="Arial"/>
          <w:b w:val="0"/>
          <w:i w:val="0"/>
          <w:sz w:val="24"/>
          <w:szCs w:val="24"/>
          <w:lang w:val="uk-UA"/>
        </w:rPr>
        <w:t xml:space="preserve"> від 14 січня 2011 №11 затвер</w:t>
      </w:r>
      <w:r w:rsidR="00B318FB" w:rsidRPr="00B318FB">
        <w:rPr>
          <w:rFonts w:ascii="Arial" w:eastAsiaTheme="minorEastAsia" w:hAnsi="Arial" w:cs="Arial"/>
          <w:b w:val="0"/>
          <w:i w:val="0"/>
          <w:sz w:val="24"/>
          <w:szCs w:val="24"/>
          <w:lang w:val="uk-UA"/>
        </w:rPr>
        <w:t>д</w:t>
      </w:r>
      <w:r w:rsidRPr="00B318FB">
        <w:rPr>
          <w:rFonts w:ascii="Arial" w:eastAsiaTheme="minorEastAsia" w:hAnsi="Arial" w:cs="Arial"/>
          <w:b w:val="0"/>
          <w:i w:val="0"/>
          <w:sz w:val="24"/>
          <w:szCs w:val="24"/>
          <w:lang w:val="uk-UA"/>
        </w:rPr>
        <w:t>жено бюджетну класифікацію, яка включає</w:t>
      </w:r>
      <w:r w:rsidR="0044386F" w:rsidRPr="00B318FB">
        <w:rPr>
          <w:rFonts w:ascii="Arial" w:eastAsiaTheme="minorEastAsia" w:hAnsi="Arial" w:cs="Arial"/>
          <w:b w:val="0"/>
          <w:i w:val="0"/>
          <w:sz w:val="24"/>
          <w:szCs w:val="24"/>
          <w:lang w:val="uk-UA"/>
        </w:rPr>
        <w:t>:</w:t>
      </w:r>
    </w:p>
    <w:p w:rsidR="0044386F" w:rsidRPr="00B318FB" w:rsidRDefault="0044386F" w:rsidP="0025187A">
      <w:pPr>
        <w:pStyle w:val="a6"/>
        <w:widowControl w:val="0"/>
        <w:numPr>
          <w:ilvl w:val="0"/>
          <w:numId w:val="6"/>
        </w:numPr>
        <w:autoSpaceDE w:val="0"/>
        <w:autoSpaceDN w:val="0"/>
        <w:adjustRightInd w:val="0"/>
        <w:ind w:left="397"/>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класифікацію доходів бюджету;</w:t>
      </w:r>
    </w:p>
    <w:p w:rsidR="0044386F" w:rsidRPr="00B318FB" w:rsidRDefault="0044386F" w:rsidP="0025187A">
      <w:pPr>
        <w:pStyle w:val="a6"/>
        <w:widowControl w:val="0"/>
        <w:numPr>
          <w:ilvl w:val="0"/>
          <w:numId w:val="6"/>
        </w:numPr>
        <w:autoSpaceDE w:val="0"/>
        <w:autoSpaceDN w:val="0"/>
        <w:adjustRightInd w:val="0"/>
        <w:ind w:left="397"/>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класифікацію видатків бюджету;</w:t>
      </w:r>
    </w:p>
    <w:p w:rsidR="0044386F" w:rsidRPr="00B318FB" w:rsidRDefault="0044386F" w:rsidP="0025187A">
      <w:pPr>
        <w:pStyle w:val="a6"/>
        <w:widowControl w:val="0"/>
        <w:numPr>
          <w:ilvl w:val="0"/>
          <w:numId w:val="6"/>
        </w:numPr>
        <w:autoSpaceDE w:val="0"/>
        <w:autoSpaceDN w:val="0"/>
        <w:adjustRightInd w:val="0"/>
        <w:ind w:left="397"/>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класифікацію фінансування бюджету;</w:t>
      </w:r>
    </w:p>
    <w:p w:rsidR="0044386F" w:rsidRPr="00B318FB" w:rsidRDefault="0044386F" w:rsidP="0025187A">
      <w:pPr>
        <w:pStyle w:val="a6"/>
        <w:widowControl w:val="0"/>
        <w:numPr>
          <w:ilvl w:val="0"/>
          <w:numId w:val="6"/>
        </w:numPr>
        <w:autoSpaceDE w:val="0"/>
        <w:autoSpaceDN w:val="0"/>
        <w:adjustRightInd w:val="0"/>
        <w:ind w:left="397"/>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класифікацію боргу.</w:t>
      </w:r>
    </w:p>
    <w:p w:rsidR="0044386F" w:rsidRPr="00B318FB" w:rsidRDefault="0044386F" w:rsidP="0025187A">
      <w:pPr>
        <w:widowControl w:val="0"/>
        <w:autoSpaceDE w:val="0"/>
        <w:autoSpaceDN w:val="0"/>
        <w:adjustRightInd w:val="0"/>
        <w:jc w:val="both"/>
        <w:rPr>
          <w:rFonts w:ascii="Arial" w:eastAsiaTheme="minorEastAsia" w:hAnsi="Arial" w:cs="Arial"/>
          <w:b w:val="0"/>
          <w:i w:val="0"/>
          <w:sz w:val="24"/>
          <w:szCs w:val="24"/>
          <w:lang w:val="uk-UA"/>
        </w:rPr>
      </w:pPr>
    </w:p>
    <w:p w:rsidR="00D12A9B" w:rsidRPr="00B318FB" w:rsidRDefault="00E229E9"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Повноваження щодо надання роз”яснення </w:t>
      </w:r>
      <w:r w:rsidR="00DF1BBE" w:rsidRPr="00B318FB">
        <w:rPr>
          <w:rFonts w:ascii="Arial" w:eastAsiaTheme="minorEastAsia" w:hAnsi="Arial" w:cs="Arial"/>
          <w:b w:val="0"/>
          <w:i w:val="0"/>
          <w:sz w:val="24"/>
          <w:szCs w:val="24"/>
          <w:lang w:val="uk-UA"/>
        </w:rPr>
        <w:t xml:space="preserve">питань </w:t>
      </w:r>
      <w:r w:rsidRPr="00B318FB">
        <w:rPr>
          <w:rFonts w:ascii="Arial" w:eastAsiaTheme="minorEastAsia" w:hAnsi="Arial" w:cs="Arial"/>
          <w:b w:val="0"/>
          <w:i w:val="0"/>
          <w:sz w:val="24"/>
          <w:szCs w:val="24"/>
          <w:lang w:val="uk-UA"/>
        </w:rPr>
        <w:t>надано наступним органам</w:t>
      </w:r>
      <w:r w:rsidR="00116527" w:rsidRPr="00B318FB">
        <w:rPr>
          <w:rFonts w:ascii="Arial" w:eastAsiaTheme="minorEastAsia" w:hAnsi="Arial" w:cs="Arial"/>
          <w:b w:val="0"/>
          <w:i w:val="0"/>
          <w:sz w:val="24"/>
          <w:szCs w:val="24"/>
          <w:lang w:val="uk-UA"/>
        </w:rPr>
        <w:t>, табл.1</w:t>
      </w:r>
      <w:r w:rsidRPr="00B318FB">
        <w:rPr>
          <w:rFonts w:ascii="Arial" w:eastAsiaTheme="minorEastAsia" w:hAnsi="Arial" w:cs="Arial"/>
          <w:b w:val="0"/>
          <w:i w:val="0"/>
          <w:sz w:val="24"/>
          <w:szCs w:val="24"/>
          <w:lang w:val="uk-UA"/>
        </w:rPr>
        <w:t>:</w:t>
      </w:r>
    </w:p>
    <w:p w:rsidR="00D12A9B" w:rsidRPr="00B318FB" w:rsidRDefault="00B069BB" w:rsidP="0025187A">
      <w:pPr>
        <w:widowControl w:val="0"/>
        <w:autoSpaceDE w:val="0"/>
        <w:autoSpaceDN w:val="0"/>
        <w:adjustRightInd w:val="0"/>
        <w:ind w:firstLine="709"/>
        <w:jc w:val="right"/>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Таблиця 1</w:t>
      </w:r>
    </w:p>
    <w:p w:rsidR="00B069BB" w:rsidRPr="00B318FB" w:rsidRDefault="00B069BB" w:rsidP="0025187A">
      <w:pPr>
        <w:widowControl w:val="0"/>
        <w:autoSpaceDE w:val="0"/>
        <w:autoSpaceDN w:val="0"/>
        <w:adjustRightInd w:val="0"/>
        <w:ind w:firstLine="709"/>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Повноваження органів виконавчої влади</w:t>
      </w:r>
    </w:p>
    <w:tbl>
      <w:tblPr>
        <w:tblStyle w:val="a5"/>
        <w:tblW w:w="0" w:type="auto"/>
        <w:tblInd w:w="250" w:type="dxa"/>
        <w:tblLook w:val="04A0" w:firstRow="1" w:lastRow="0" w:firstColumn="1" w:lastColumn="0" w:noHBand="0" w:noVBand="1"/>
      </w:tblPr>
      <w:tblGrid>
        <w:gridCol w:w="3969"/>
        <w:gridCol w:w="7088"/>
      </w:tblGrid>
      <w:tr w:rsidR="00E229E9" w:rsidRPr="00B318FB" w:rsidTr="0025187A">
        <w:tc>
          <w:tcPr>
            <w:tcW w:w="3969" w:type="dxa"/>
          </w:tcPr>
          <w:p w:rsidR="00E229E9" w:rsidRPr="00B318FB" w:rsidRDefault="00116527" w:rsidP="0025187A">
            <w:pPr>
              <w:widowControl w:val="0"/>
              <w:autoSpaceDE w:val="0"/>
              <w:autoSpaceDN w:val="0"/>
              <w:adjustRightInd w:val="0"/>
              <w:jc w:val="both"/>
              <w:rPr>
                <w:rFonts w:ascii="Arial" w:eastAsiaTheme="minorEastAsia" w:hAnsi="Arial" w:cs="Arial"/>
                <w:sz w:val="24"/>
                <w:szCs w:val="24"/>
                <w:lang w:val="uk-UA"/>
              </w:rPr>
            </w:pPr>
            <w:bookmarkStart w:id="1" w:name="OLE_LINK1"/>
            <w:r w:rsidRPr="00B318FB">
              <w:rPr>
                <w:rFonts w:ascii="Arial" w:eastAsiaTheme="minorEastAsia" w:hAnsi="Arial" w:cs="Arial"/>
                <w:sz w:val="24"/>
                <w:szCs w:val="24"/>
                <w:lang w:val="uk-UA"/>
              </w:rPr>
              <w:t>Застосування класифікації</w:t>
            </w:r>
          </w:p>
        </w:tc>
        <w:tc>
          <w:tcPr>
            <w:tcW w:w="7088" w:type="dxa"/>
          </w:tcPr>
          <w:p w:rsidR="00E229E9" w:rsidRPr="00B318FB" w:rsidRDefault="00E229E9" w:rsidP="0025187A">
            <w:pPr>
              <w:widowControl w:val="0"/>
              <w:autoSpaceDE w:val="0"/>
              <w:autoSpaceDN w:val="0"/>
              <w:adjustRightInd w:val="0"/>
              <w:jc w:val="both"/>
              <w:rPr>
                <w:rFonts w:ascii="Arial" w:eastAsiaTheme="minorEastAsia" w:hAnsi="Arial" w:cs="Arial"/>
                <w:sz w:val="24"/>
                <w:szCs w:val="24"/>
                <w:lang w:val="uk-UA"/>
              </w:rPr>
            </w:pPr>
            <w:r w:rsidRPr="00B318FB">
              <w:rPr>
                <w:rFonts w:ascii="Arial" w:eastAsiaTheme="minorEastAsia" w:hAnsi="Arial" w:cs="Arial"/>
                <w:sz w:val="24"/>
                <w:szCs w:val="24"/>
                <w:lang w:val="uk-UA"/>
              </w:rPr>
              <w:t>Уповноважені органи</w:t>
            </w:r>
          </w:p>
        </w:tc>
      </w:tr>
      <w:tr w:rsidR="00E229E9" w:rsidRPr="00B318FB" w:rsidTr="0025187A">
        <w:tc>
          <w:tcPr>
            <w:tcW w:w="3969" w:type="dxa"/>
          </w:tcPr>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E229E9"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Класифікація</w:t>
            </w:r>
            <w:r w:rsidR="00E229E9" w:rsidRPr="00B318FB">
              <w:rPr>
                <w:rFonts w:ascii="Arial" w:eastAsiaTheme="minorEastAsia" w:hAnsi="Arial" w:cs="Arial"/>
                <w:b w:val="0"/>
                <w:i w:val="0"/>
                <w:sz w:val="24"/>
                <w:szCs w:val="24"/>
                <w:lang w:val="uk-UA"/>
              </w:rPr>
              <w:t xml:space="preserve"> доходів бюджету</w:t>
            </w:r>
          </w:p>
        </w:tc>
        <w:tc>
          <w:tcPr>
            <w:tcW w:w="7088" w:type="dxa"/>
          </w:tcPr>
          <w:p w:rsidR="0025187A" w:rsidRPr="00B318FB" w:rsidRDefault="0014674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доходів, </w:t>
            </w:r>
          </w:p>
          <w:p w:rsidR="0025187A" w:rsidRPr="00B318FB" w:rsidRDefault="0014674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податкової та митної політики, </w:t>
            </w:r>
          </w:p>
          <w:p w:rsidR="00E229E9" w:rsidRPr="00B318FB" w:rsidRDefault="0014674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моніторингу адміністрування платежів та галузеві департаменти за погодженням з Департаментом державного бюджету </w:t>
            </w:r>
            <w:r w:rsidR="0025187A" w:rsidRPr="00B318FB">
              <w:rPr>
                <w:rFonts w:ascii="Arial" w:eastAsiaTheme="minorEastAsia" w:hAnsi="Arial" w:cs="Arial"/>
                <w:b w:val="0"/>
                <w:i w:val="0"/>
                <w:sz w:val="24"/>
                <w:szCs w:val="24"/>
                <w:lang w:val="uk-UA"/>
              </w:rPr>
              <w:t>МФУ</w:t>
            </w:r>
          </w:p>
        </w:tc>
      </w:tr>
      <w:tr w:rsidR="00E229E9" w:rsidRPr="00B318FB" w:rsidTr="0025187A">
        <w:tc>
          <w:tcPr>
            <w:tcW w:w="3969" w:type="dxa"/>
          </w:tcPr>
          <w:p w:rsidR="00E229E9"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Функціональна класифікація видатків та кредитування бюджету</w:t>
            </w:r>
          </w:p>
        </w:tc>
        <w:tc>
          <w:tcPr>
            <w:tcW w:w="7088" w:type="dxa"/>
          </w:tcPr>
          <w:p w:rsidR="00E229E9"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державного бюджету </w:t>
            </w:r>
            <w:r w:rsidR="0025187A" w:rsidRPr="00B318FB">
              <w:rPr>
                <w:rFonts w:ascii="Arial" w:eastAsiaTheme="minorEastAsia" w:hAnsi="Arial" w:cs="Arial"/>
                <w:b w:val="0"/>
                <w:i w:val="0"/>
                <w:sz w:val="24"/>
                <w:szCs w:val="24"/>
                <w:lang w:val="uk-UA"/>
              </w:rPr>
              <w:t>МФУ</w:t>
            </w:r>
          </w:p>
        </w:tc>
      </w:tr>
      <w:tr w:rsidR="00E229E9" w:rsidRPr="00B318FB" w:rsidTr="0025187A">
        <w:tc>
          <w:tcPr>
            <w:tcW w:w="3969" w:type="dxa"/>
          </w:tcPr>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E229E9"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Класификація</w:t>
            </w:r>
            <w:r w:rsidR="000822C7" w:rsidRPr="00B318FB">
              <w:rPr>
                <w:rFonts w:ascii="Arial" w:eastAsiaTheme="minorEastAsia" w:hAnsi="Arial" w:cs="Arial"/>
                <w:b w:val="0"/>
                <w:i w:val="0"/>
                <w:sz w:val="24"/>
                <w:szCs w:val="24"/>
                <w:lang w:val="uk-UA"/>
              </w:rPr>
              <w:t xml:space="preserve"> по борговим зобов”язанням </w:t>
            </w:r>
          </w:p>
        </w:tc>
        <w:tc>
          <w:tcPr>
            <w:tcW w:w="7088" w:type="dxa"/>
          </w:tcPr>
          <w:p w:rsidR="0025187A"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співробітництва з міжнародними фінансовими організаціями, </w:t>
            </w:r>
          </w:p>
          <w:p w:rsidR="0025187A"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фінансів підприємств державного сектору економіки, майнових відносин та підприємництва, Департамент державного боргу, </w:t>
            </w:r>
          </w:p>
          <w:p w:rsidR="00E229E9"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місцевих бюджетів за погодженням з Департаментом державного бюджету </w:t>
            </w:r>
            <w:r w:rsidR="0025187A" w:rsidRPr="00B318FB">
              <w:rPr>
                <w:rFonts w:ascii="Arial" w:eastAsiaTheme="minorEastAsia" w:hAnsi="Arial" w:cs="Arial"/>
                <w:b w:val="0"/>
                <w:i w:val="0"/>
                <w:sz w:val="24"/>
                <w:szCs w:val="24"/>
                <w:lang w:val="uk-UA"/>
              </w:rPr>
              <w:t>МФУ</w:t>
            </w:r>
          </w:p>
        </w:tc>
      </w:tr>
      <w:tr w:rsidR="00E229E9" w:rsidRPr="00B318FB" w:rsidTr="0025187A">
        <w:tc>
          <w:tcPr>
            <w:tcW w:w="3969" w:type="dxa"/>
          </w:tcPr>
          <w:p w:rsidR="00E229E9" w:rsidRPr="00B318FB" w:rsidRDefault="000822C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Тимчасова класифікація видатків та кредитування місцевих бюджетів</w:t>
            </w:r>
          </w:p>
        </w:tc>
        <w:tc>
          <w:tcPr>
            <w:tcW w:w="7088" w:type="dxa"/>
          </w:tcPr>
          <w:p w:rsidR="00E229E9" w:rsidRPr="00B318FB" w:rsidRDefault="0011652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Департамент місцевих бюджетів та галузеві департаменти за погодженням з Департаментом державного бюджету </w:t>
            </w:r>
            <w:r w:rsidR="0025187A" w:rsidRPr="00B318FB">
              <w:rPr>
                <w:rFonts w:ascii="Arial" w:eastAsiaTheme="minorEastAsia" w:hAnsi="Arial" w:cs="Arial"/>
                <w:b w:val="0"/>
                <w:i w:val="0"/>
                <w:sz w:val="24"/>
                <w:szCs w:val="24"/>
                <w:lang w:val="uk-UA"/>
              </w:rPr>
              <w:t>МФУ</w:t>
            </w:r>
          </w:p>
        </w:tc>
      </w:tr>
      <w:tr w:rsidR="00E229E9" w:rsidRPr="00B318FB" w:rsidTr="0025187A">
        <w:tc>
          <w:tcPr>
            <w:tcW w:w="3969" w:type="dxa"/>
          </w:tcPr>
          <w:p w:rsidR="00E229E9" w:rsidRPr="00B318FB" w:rsidRDefault="0011652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Економічна класифікація видатків бюджету та класифікації кредитування бюджету</w:t>
            </w:r>
          </w:p>
        </w:tc>
        <w:tc>
          <w:tcPr>
            <w:tcW w:w="7088" w:type="dxa"/>
          </w:tcPr>
          <w:p w:rsidR="00E229E9" w:rsidRPr="00B318FB" w:rsidRDefault="0011652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Державна казначейська служба України</w:t>
            </w:r>
          </w:p>
        </w:tc>
      </w:tr>
      <w:bookmarkEnd w:id="1"/>
    </w:tbl>
    <w:p w:rsidR="00F933B5" w:rsidRPr="00B318FB" w:rsidRDefault="00F933B5" w:rsidP="0025187A">
      <w:pPr>
        <w:widowControl w:val="0"/>
        <w:autoSpaceDE w:val="0"/>
        <w:autoSpaceDN w:val="0"/>
        <w:adjustRightInd w:val="0"/>
        <w:jc w:val="both"/>
        <w:rPr>
          <w:rFonts w:ascii="Arial" w:eastAsiaTheme="minorEastAsia" w:hAnsi="Arial" w:cs="Arial"/>
          <w:b w:val="0"/>
          <w:i w:val="0"/>
          <w:sz w:val="24"/>
          <w:szCs w:val="24"/>
          <w:lang w:val="uk-UA"/>
        </w:rPr>
      </w:pPr>
    </w:p>
    <w:p w:rsidR="002F5A43" w:rsidRPr="00B318FB" w:rsidRDefault="002F5A43" w:rsidP="0025187A">
      <w:pPr>
        <w:widowControl w:val="0"/>
        <w:autoSpaceDE w:val="0"/>
        <w:autoSpaceDN w:val="0"/>
        <w:adjustRightInd w:val="0"/>
        <w:ind w:firstLine="709"/>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Відповідно до Бюджетної класифікації доходи бюджету складаються з таких груп джерел:</w:t>
      </w:r>
    </w:p>
    <w:p w:rsidR="002F5A43" w:rsidRPr="00B318FB" w:rsidRDefault="002F5A43"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податкові надходження</w:t>
      </w:r>
    </w:p>
    <w:p w:rsidR="002F5A43" w:rsidRPr="00B318FB" w:rsidRDefault="002F5A43"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неподаткові надходження</w:t>
      </w:r>
    </w:p>
    <w:p w:rsidR="002F5A43" w:rsidRPr="00B318FB" w:rsidRDefault="00770932"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доходи від операціи</w:t>
      </w:r>
      <w:r w:rsidR="002F5A43" w:rsidRPr="00B318FB">
        <w:rPr>
          <w:rFonts w:ascii="Arial" w:eastAsiaTheme="minorEastAsia" w:hAnsi="Arial" w:cs="Arial"/>
          <w:b w:val="0"/>
          <w:i w:val="0"/>
          <w:sz w:val="24"/>
          <w:szCs w:val="24"/>
          <w:lang w:val="uk-UA"/>
        </w:rPr>
        <w:t xml:space="preserve"> з капіталом;</w:t>
      </w:r>
    </w:p>
    <w:p w:rsidR="002F5A43" w:rsidRPr="00B318FB" w:rsidRDefault="002F5A43"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трансферти</w:t>
      </w:r>
    </w:p>
    <w:p w:rsidR="002F5A43" w:rsidRPr="00B318FB" w:rsidRDefault="007C14B1"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i w:val="0"/>
          <w:sz w:val="24"/>
          <w:szCs w:val="24"/>
          <w:lang w:val="uk-UA"/>
        </w:rPr>
        <w:lastRenderedPageBreak/>
        <w:tab/>
      </w:r>
      <w:r w:rsidR="002F5A43" w:rsidRPr="00B318FB">
        <w:rPr>
          <w:rFonts w:ascii="Arial" w:eastAsiaTheme="minorEastAsia" w:hAnsi="Arial" w:cs="Arial"/>
          <w:i w:val="0"/>
          <w:sz w:val="24"/>
          <w:szCs w:val="24"/>
          <w:lang w:val="uk-UA"/>
        </w:rPr>
        <w:t>Коди  бюджетної</w:t>
      </w:r>
      <w:r w:rsidR="00707FB5" w:rsidRPr="00B318FB">
        <w:rPr>
          <w:rFonts w:ascii="Arial" w:eastAsiaTheme="minorEastAsia" w:hAnsi="Arial" w:cs="Arial"/>
          <w:i w:val="0"/>
          <w:sz w:val="24"/>
          <w:szCs w:val="24"/>
          <w:lang w:val="uk-UA"/>
        </w:rPr>
        <w:t xml:space="preserve"> класифікації доходів</w:t>
      </w:r>
      <w:r w:rsidR="00707FB5" w:rsidRPr="00B318FB">
        <w:rPr>
          <w:rFonts w:ascii="Arial" w:eastAsiaTheme="minorEastAsia" w:hAnsi="Arial" w:cs="Arial"/>
          <w:b w:val="0"/>
          <w:i w:val="0"/>
          <w:sz w:val="24"/>
          <w:szCs w:val="24"/>
          <w:lang w:val="uk-UA"/>
        </w:rPr>
        <w:t xml:space="preserve"> згруповані  в залежності від джерала одержання доходу:</w:t>
      </w:r>
    </w:p>
    <w:p w:rsidR="00707FB5" w:rsidRPr="00B318FB" w:rsidRDefault="00770932"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податкові надходження</w:t>
      </w:r>
      <w:r w:rsidR="00707FB5" w:rsidRPr="00B318FB">
        <w:rPr>
          <w:rFonts w:ascii="Arial" w:eastAsiaTheme="minorEastAsia" w:hAnsi="Arial" w:cs="Arial"/>
          <w:b w:val="0"/>
          <w:i w:val="0"/>
          <w:sz w:val="24"/>
          <w:szCs w:val="24"/>
          <w:lang w:val="uk-UA"/>
        </w:rPr>
        <w:t xml:space="preserve"> (код – 10 000 000) </w:t>
      </w:r>
    </w:p>
    <w:p w:rsidR="00707FB5" w:rsidRPr="00B318FB" w:rsidRDefault="00707FB5"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w:t>
      </w:r>
      <w:r w:rsidR="00770932" w:rsidRPr="00B318FB">
        <w:rPr>
          <w:rFonts w:ascii="Arial" w:eastAsiaTheme="minorEastAsia" w:hAnsi="Arial" w:cs="Arial"/>
          <w:b w:val="0"/>
          <w:i w:val="0"/>
          <w:sz w:val="24"/>
          <w:szCs w:val="24"/>
          <w:lang w:val="uk-UA"/>
        </w:rPr>
        <w:t>неподаткові надходження</w:t>
      </w:r>
      <w:r w:rsidRPr="00B318FB">
        <w:rPr>
          <w:rFonts w:ascii="Arial" w:eastAsiaTheme="minorEastAsia" w:hAnsi="Arial" w:cs="Arial"/>
          <w:b w:val="0"/>
          <w:i w:val="0"/>
          <w:sz w:val="24"/>
          <w:szCs w:val="24"/>
          <w:lang w:val="uk-UA"/>
        </w:rPr>
        <w:t xml:space="preserve"> (код – 20 000 000) </w:t>
      </w:r>
    </w:p>
    <w:p w:rsidR="00707FB5" w:rsidRPr="00B318FB" w:rsidRDefault="00770932"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доходи від операціи</w:t>
      </w:r>
      <w:r w:rsidR="00707FB5" w:rsidRPr="00B318FB">
        <w:rPr>
          <w:rFonts w:ascii="Arial" w:eastAsiaTheme="minorEastAsia" w:hAnsi="Arial" w:cs="Arial"/>
          <w:b w:val="0"/>
          <w:i w:val="0"/>
          <w:sz w:val="24"/>
          <w:szCs w:val="24"/>
          <w:lang w:val="uk-UA"/>
        </w:rPr>
        <w:t xml:space="preserve"> з капіталом (код – 30 000 000);</w:t>
      </w:r>
    </w:p>
    <w:p w:rsidR="00707FB5" w:rsidRPr="00B318FB" w:rsidRDefault="00707FB5"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офіційні трансферти</w:t>
      </w:r>
      <w:r w:rsidR="001744C3" w:rsidRPr="00B318FB">
        <w:rPr>
          <w:rFonts w:ascii="Arial" w:eastAsiaTheme="minorEastAsia" w:hAnsi="Arial" w:cs="Arial"/>
          <w:b w:val="0"/>
          <w:i w:val="0"/>
          <w:sz w:val="24"/>
          <w:szCs w:val="24"/>
          <w:lang w:val="uk-UA"/>
        </w:rPr>
        <w:t>(код – 40 000 000);</w:t>
      </w:r>
    </w:p>
    <w:p w:rsidR="001744C3" w:rsidRPr="00B318FB" w:rsidRDefault="001744C3" w:rsidP="0025187A">
      <w:pPr>
        <w:pStyle w:val="a6"/>
        <w:widowControl w:val="0"/>
        <w:numPr>
          <w:ilvl w:val="0"/>
          <w:numId w:val="5"/>
        </w:numPr>
        <w:autoSpaceDE w:val="0"/>
        <w:autoSpaceDN w:val="0"/>
        <w:adjustRightInd w:val="0"/>
        <w:ind w:left="397"/>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цільови фонди (код – 50 000 000).</w:t>
      </w:r>
    </w:p>
    <w:p w:rsidR="00770932"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p>
    <w:p w:rsidR="001744C3"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ab/>
      </w:r>
      <w:r w:rsidR="001744C3" w:rsidRPr="00B318FB">
        <w:rPr>
          <w:rFonts w:ascii="Arial" w:eastAsiaTheme="minorEastAsia" w:hAnsi="Arial" w:cs="Arial"/>
          <w:b w:val="0"/>
          <w:i w:val="0"/>
          <w:sz w:val="24"/>
          <w:szCs w:val="24"/>
          <w:lang w:val="uk-UA"/>
        </w:rPr>
        <w:t>Кожній статті доходів бюджету присвоєно код бюджетної класифікації, відповідно дл її групи доходів. Наприклад, податкові надходження (код – 10 000 00</w:t>
      </w:r>
      <w:r w:rsidR="00865D3A" w:rsidRPr="00B318FB">
        <w:rPr>
          <w:rFonts w:ascii="Arial" w:eastAsiaTheme="minorEastAsia" w:hAnsi="Arial" w:cs="Arial"/>
          <w:b w:val="0"/>
          <w:i w:val="0"/>
          <w:sz w:val="24"/>
          <w:szCs w:val="24"/>
          <w:lang w:val="uk-UA"/>
        </w:rPr>
        <w:t>0) складається із певних</w:t>
      </w:r>
      <w:r w:rsidR="001744C3" w:rsidRPr="00B318FB">
        <w:rPr>
          <w:rFonts w:ascii="Arial" w:eastAsiaTheme="minorEastAsia" w:hAnsi="Arial" w:cs="Arial"/>
          <w:b w:val="0"/>
          <w:i w:val="0"/>
          <w:sz w:val="24"/>
          <w:szCs w:val="24"/>
          <w:lang w:val="uk-UA"/>
        </w:rPr>
        <w:t xml:space="preserve"> груп доходів: </w:t>
      </w:r>
    </w:p>
    <w:p w:rsidR="005E10BE" w:rsidRPr="00B318FB" w:rsidRDefault="005E10BE" w:rsidP="0025187A">
      <w:pPr>
        <w:widowControl w:val="0"/>
        <w:autoSpaceDE w:val="0"/>
        <w:autoSpaceDN w:val="0"/>
        <w:adjustRightInd w:val="0"/>
        <w:jc w:val="right"/>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Таблиця 2</w:t>
      </w:r>
    </w:p>
    <w:p w:rsidR="005E10BE" w:rsidRPr="00B318FB" w:rsidRDefault="005E10BE"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Податкові надходження</w:t>
      </w:r>
    </w:p>
    <w:tbl>
      <w:tblPr>
        <w:tblStyle w:val="a5"/>
        <w:tblW w:w="0" w:type="auto"/>
        <w:tblInd w:w="360" w:type="dxa"/>
        <w:tblLook w:val="04A0" w:firstRow="1" w:lastRow="0" w:firstColumn="1" w:lastColumn="0" w:noHBand="0" w:noVBand="1"/>
      </w:tblPr>
      <w:tblGrid>
        <w:gridCol w:w="9104"/>
        <w:gridCol w:w="1843"/>
      </w:tblGrid>
      <w:tr w:rsidR="001744C3" w:rsidRPr="00B318FB" w:rsidTr="0025187A">
        <w:tc>
          <w:tcPr>
            <w:tcW w:w="9104" w:type="dxa"/>
          </w:tcPr>
          <w:p w:rsidR="001744C3" w:rsidRPr="00B318FB" w:rsidRDefault="001744C3" w:rsidP="0025187A">
            <w:pPr>
              <w:widowControl w:val="0"/>
              <w:autoSpaceDE w:val="0"/>
              <w:autoSpaceDN w:val="0"/>
              <w:adjustRightInd w:val="0"/>
              <w:rPr>
                <w:rFonts w:ascii="Arial" w:eastAsiaTheme="minorEastAsia" w:hAnsi="Arial" w:cs="Arial"/>
                <w:i w:val="0"/>
                <w:sz w:val="24"/>
                <w:szCs w:val="24"/>
                <w:lang w:val="uk-UA"/>
              </w:rPr>
            </w:pPr>
            <w:bookmarkStart w:id="2" w:name="OLE_LINK2"/>
            <w:r w:rsidRPr="00B318FB">
              <w:rPr>
                <w:rFonts w:ascii="Arial" w:eastAsiaTheme="minorEastAsia" w:hAnsi="Arial" w:cs="Arial"/>
                <w:i w:val="0"/>
                <w:sz w:val="24"/>
                <w:szCs w:val="24"/>
                <w:lang w:val="uk-UA"/>
              </w:rPr>
              <w:t>Податкові надходження</w:t>
            </w:r>
          </w:p>
        </w:tc>
        <w:tc>
          <w:tcPr>
            <w:tcW w:w="1843" w:type="dxa"/>
          </w:tcPr>
          <w:p w:rsidR="001744C3" w:rsidRPr="00B318FB" w:rsidRDefault="001744C3" w:rsidP="0025187A">
            <w:pPr>
              <w:widowControl w:val="0"/>
              <w:autoSpaceDE w:val="0"/>
              <w:autoSpaceDN w:val="0"/>
              <w:adjustRightInd w:val="0"/>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Код</w:t>
            </w:r>
          </w:p>
        </w:tc>
      </w:tr>
      <w:tr w:rsidR="00620325" w:rsidRPr="00B318FB" w:rsidTr="0025187A">
        <w:tc>
          <w:tcPr>
            <w:tcW w:w="9104" w:type="dxa"/>
          </w:tcPr>
          <w:p w:rsidR="00620325" w:rsidRPr="00B318FB" w:rsidRDefault="00620325"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Податки на доходи, податки на прибуток, податки на збільшення ринкової вартості</w:t>
            </w:r>
          </w:p>
        </w:tc>
        <w:tc>
          <w:tcPr>
            <w:tcW w:w="1843" w:type="dxa"/>
          </w:tcPr>
          <w:p w:rsidR="00620325" w:rsidRPr="00B318FB" w:rsidRDefault="00620325" w:rsidP="0025187A">
            <w:pPr>
              <w:rPr>
                <w:rFonts w:ascii="Arial" w:hAnsi="Arial" w:cs="Arial"/>
                <w:b w:val="0"/>
                <w:i w:val="0"/>
                <w:sz w:val="24"/>
                <w:szCs w:val="24"/>
                <w:lang w:val="uk-UA"/>
              </w:rPr>
            </w:pPr>
            <w:r w:rsidRPr="00B318FB">
              <w:rPr>
                <w:rFonts w:ascii="Arial" w:eastAsiaTheme="minorEastAsia" w:hAnsi="Arial" w:cs="Arial"/>
                <w:b w:val="0"/>
                <w:i w:val="0"/>
                <w:sz w:val="24"/>
                <w:szCs w:val="24"/>
                <w:lang w:val="uk-UA"/>
              </w:rPr>
              <w:t>11 000 000</w:t>
            </w:r>
          </w:p>
        </w:tc>
      </w:tr>
      <w:tr w:rsidR="00620325" w:rsidRPr="00B318FB" w:rsidTr="0025187A">
        <w:tc>
          <w:tcPr>
            <w:tcW w:w="9104" w:type="dxa"/>
          </w:tcPr>
          <w:p w:rsidR="00620325" w:rsidRPr="00B318FB" w:rsidRDefault="00620325"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Податки на власність</w:t>
            </w:r>
            <w:r w:rsidRPr="00B318FB">
              <w:rPr>
                <w:rFonts w:ascii="Arial" w:eastAsiaTheme="minorEastAsia" w:hAnsi="Arial" w:cs="Arial"/>
                <w:b w:val="0"/>
                <w:bCs w:val="0"/>
                <w:i w:val="0"/>
                <w:sz w:val="24"/>
                <w:szCs w:val="24"/>
                <w:lang w:val="uk-UA"/>
              </w:rPr>
              <w:t xml:space="preserve">  </w:t>
            </w:r>
          </w:p>
        </w:tc>
        <w:tc>
          <w:tcPr>
            <w:tcW w:w="1843" w:type="dxa"/>
          </w:tcPr>
          <w:p w:rsidR="00620325" w:rsidRPr="00B318FB" w:rsidRDefault="00620325" w:rsidP="0025187A">
            <w:pPr>
              <w:rPr>
                <w:rFonts w:ascii="Arial" w:hAnsi="Arial" w:cs="Arial"/>
                <w:b w:val="0"/>
                <w:i w:val="0"/>
                <w:sz w:val="24"/>
                <w:szCs w:val="24"/>
                <w:lang w:val="uk-UA"/>
              </w:rPr>
            </w:pPr>
            <w:r w:rsidRPr="00B318FB">
              <w:rPr>
                <w:rFonts w:ascii="Arial" w:eastAsiaTheme="minorEastAsia" w:hAnsi="Arial" w:cs="Arial"/>
                <w:b w:val="0"/>
                <w:i w:val="0"/>
                <w:sz w:val="24"/>
                <w:szCs w:val="24"/>
                <w:lang w:val="uk-UA"/>
              </w:rPr>
              <w:t>12 000 000</w:t>
            </w:r>
          </w:p>
        </w:tc>
      </w:tr>
      <w:tr w:rsidR="00620325" w:rsidRPr="00B318FB" w:rsidTr="0025187A">
        <w:tc>
          <w:tcPr>
            <w:tcW w:w="9104" w:type="dxa"/>
          </w:tcPr>
          <w:p w:rsidR="00620325" w:rsidRPr="00B318FB" w:rsidRDefault="00620325"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Збори та плата за спеціальне використання природних ресурсів</w:t>
            </w:r>
            <w:r w:rsidRPr="00B318FB">
              <w:rPr>
                <w:rFonts w:ascii="Arial" w:eastAsiaTheme="minorEastAsia" w:hAnsi="Arial" w:cs="Arial"/>
                <w:b w:val="0"/>
                <w:bCs w:val="0"/>
                <w:i w:val="0"/>
                <w:iCs w:val="0"/>
                <w:sz w:val="24"/>
                <w:szCs w:val="24"/>
                <w:lang w:val="uk-UA"/>
              </w:rPr>
              <w:t> </w:t>
            </w:r>
          </w:p>
        </w:tc>
        <w:tc>
          <w:tcPr>
            <w:tcW w:w="1843" w:type="dxa"/>
          </w:tcPr>
          <w:p w:rsidR="00620325" w:rsidRPr="00B318FB" w:rsidRDefault="00620325" w:rsidP="0025187A">
            <w:pPr>
              <w:rPr>
                <w:rFonts w:ascii="Arial" w:hAnsi="Arial" w:cs="Arial"/>
                <w:b w:val="0"/>
                <w:i w:val="0"/>
                <w:sz w:val="24"/>
                <w:szCs w:val="24"/>
                <w:lang w:val="uk-UA"/>
              </w:rPr>
            </w:pPr>
            <w:r w:rsidRPr="00B318FB">
              <w:rPr>
                <w:rFonts w:ascii="Arial" w:eastAsiaTheme="minorEastAsia" w:hAnsi="Arial" w:cs="Arial"/>
                <w:b w:val="0"/>
                <w:i w:val="0"/>
                <w:sz w:val="24"/>
                <w:szCs w:val="24"/>
                <w:lang w:val="uk-UA"/>
              </w:rPr>
              <w:t>13 000 000</w:t>
            </w:r>
          </w:p>
        </w:tc>
      </w:tr>
      <w:tr w:rsidR="00620325" w:rsidRPr="00B318FB" w:rsidTr="0025187A">
        <w:tc>
          <w:tcPr>
            <w:tcW w:w="9104" w:type="dxa"/>
          </w:tcPr>
          <w:p w:rsidR="00620325" w:rsidRPr="00B318FB" w:rsidRDefault="00620325"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Внутрішні податки на товари та послуги</w:t>
            </w:r>
          </w:p>
        </w:tc>
        <w:tc>
          <w:tcPr>
            <w:tcW w:w="1843" w:type="dxa"/>
          </w:tcPr>
          <w:p w:rsidR="00620325" w:rsidRPr="00B318FB" w:rsidRDefault="00620325" w:rsidP="0025187A">
            <w:pPr>
              <w:rPr>
                <w:rFonts w:ascii="Arial" w:hAnsi="Arial" w:cs="Arial"/>
                <w:b w:val="0"/>
                <w:i w:val="0"/>
                <w:sz w:val="24"/>
                <w:szCs w:val="24"/>
                <w:lang w:val="uk-UA"/>
              </w:rPr>
            </w:pPr>
            <w:r w:rsidRPr="00B318FB">
              <w:rPr>
                <w:rFonts w:ascii="Arial" w:eastAsiaTheme="minorEastAsia" w:hAnsi="Arial" w:cs="Arial"/>
                <w:b w:val="0"/>
                <w:i w:val="0"/>
                <w:sz w:val="24"/>
                <w:szCs w:val="24"/>
                <w:lang w:val="uk-UA"/>
              </w:rPr>
              <w:t>14 000 000</w:t>
            </w:r>
          </w:p>
        </w:tc>
      </w:tr>
      <w:tr w:rsidR="00620325" w:rsidRPr="00B318FB" w:rsidTr="0025187A">
        <w:tc>
          <w:tcPr>
            <w:tcW w:w="9104" w:type="dxa"/>
          </w:tcPr>
          <w:p w:rsidR="00620325" w:rsidRPr="00B318FB" w:rsidRDefault="00620325"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Податки на міжнародну торгівлю та зовнішні операції</w:t>
            </w:r>
          </w:p>
        </w:tc>
        <w:tc>
          <w:tcPr>
            <w:tcW w:w="1843" w:type="dxa"/>
          </w:tcPr>
          <w:p w:rsidR="00620325" w:rsidRPr="00B318FB" w:rsidRDefault="00620325" w:rsidP="0025187A">
            <w:pPr>
              <w:rPr>
                <w:rFonts w:ascii="Arial" w:hAnsi="Arial" w:cs="Arial"/>
                <w:b w:val="0"/>
                <w:i w:val="0"/>
                <w:sz w:val="24"/>
                <w:szCs w:val="24"/>
                <w:lang w:val="uk-UA"/>
              </w:rPr>
            </w:pPr>
            <w:r w:rsidRPr="00B318FB">
              <w:rPr>
                <w:rFonts w:ascii="Arial" w:eastAsiaTheme="minorEastAsia" w:hAnsi="Arial" w:cs="Arial"/>
                <w:b w:val="0"/>
                <w:i w:val="0"/>
                <w:sz w:val="24"/>
                <w:szCs w:val="24"/>
                <w:lang w:val="uk-UA"/>
              </w:rPr>
              <w:t>15 000 000</w:t>
            </w:r>
          </w:p>
        </w:tc>
      </w:tr>
      <w:tr w:rsidR="00620325" w:rsidRPr="00B318FB" w:rsidTr="0025187A">
        <w:tc>
          <w:tcPr>
            <w:tcW w:w="9104" w:type="dxa"/>
          </w:tcPr>
          <w:p w:rsidR="00620325" w:rsidRPr="00B318FB" w:rsidRDefault="00A63378"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Місцеві податки і збори, нараховані до 1 січня 2011 року </w:t>
            </w:r>
          </w:p>
        </w:tc>
        <w:tc>
          <w:tcPr>
            <w:tcW w:w="1843" w:type="dxa"/>
          </w:tcPr>
          <w:p w:rsidR="00620325" w:rsidRPr="00B318FB" w:rsidRDefault="00865D3A" w:rsidP="0025187A">
            <w:pPr>
              <w:rPr>
                <w:rFonts w:ascii="Arial" w:hAnsi="Arial" w:cs="Arial"/>
                <w:b w:val="0"/>
                <w:i w:val="0"/>
                <w:sz w:val="24"/>
                <w:szCs w:val="24"/>
                <w:lang w:val="uk-UA"/>
              </w:rPr>
            </w:pPr>
            <w:r w:rsidRPr="00B318FB">
              <w:rPr>
                <w:rFonts w:ascii="Arial" w:eastAsiaTheme="minorEastAsia" w:hAnsi="Arial" w:cs="Arial"/>
                <w:b w:val="0"/>
                <w:i w:val="0"/>
                <w:sz w:val="24"/>
                <w:szCs w:val="24"/>
                <w:lang w:val="uk-UA"/>
              </w:rPr>
              <w:t>16</w:t>
            </w:r>
            <w:r w:rsidR="00620325" w:rsidRPr="00B318FB">
              <w:rPr>
                <w:rFonts w:ascii="Arial" w:eastAsiaTheme="minorEastAsia" w:hAnsi="Arial" w:cs="Arial"/>
                <w:b w:val="0"/>
                <w:i w:val="0"/>
                <w:sz w:val="24"/>
                <w:szCs w:val="24"/>
                <w:lang w:val="uk-UA"/>
              </w:rPr>
              <w:t xml:space="preserve"> 000 000</w:t>
            </w:r>
          </w:p>
        </w:tc>
      </w:tr>
      <w:tr w:rsidR="00A63378" w:rsidRPr="00B318FB" w:rsidTr="0025187A">
        <w:tc>
          <w:tcPr>
            <w:tcW w:w="9104" w:type="dxa"/>
          </w:tcPr>
          <w:p w:rsidR="00A63378" w:rsidRPr="00B318FB" w:rsidRDefault="00A63378"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Рентна плата, збори на паливно-енергетичні ресурси </w:t>
            </w:r>
          </w:p>
        </w:tc>
        <w:tc>
          <w:tcPr>
            <w:tcW w:w="1843" w:type="dxa"/>
          </w:tcPr>
          <w:p w:rsidR="00A63378" w:rsidRPr="00B318FB" w:rsidRDefault="00A63378" w:rsidP="0025187A">
            <w:pPr>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17 000 000</w:t>
            </w:r>
          </w:p>
        </w:tc>
      </w:tr>
      <w:tr w:rsidR="00A63378" w:rsidRPr="00B318FB" w:rsidTr="0025187A">
        <w:tc>
          <w:tcPr>
            <w:tcW w:w="9104" w:type="dxa"/>
          </w:tcPr>
          <w:p w:rsidR="00A63378" w:rsidRPr="00B318FB" w:rsidRDefault="00A63378"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Місцеві податки і збори</w:t>
            </w:r>
          </w:p>
        </w:tc>
        <w:tc>
          <w:tcPr>
            <w:tcW w:w="1843" w:type="dxa"/>
          </w:tcPr>
          <w:p w:rsidR="00A63378" w:rsidRPr="00B318FB" w:rsidRDefault="00A63378" w:rsidP="0025187A">
            <w:pPr>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18 000 000</w:t>
            </w:r>
          </w:p>
        </w:tc>
      </w:tr>
      <w:tr w:rsidR="00A63378" w:rsidRPr="00B318FB" w:rsidTr="0025187A">
        <w:tc>
          <w:tcPr>
            <w:tcW w:w="9104" w:type="dxa"/>
          </w:tcPr>
          <w:p w:rsidR="00A63378" w:rsidRPr="00B318FB" w:rsidRDefault="00A63378"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Інші податки та збори </w:t>
            </w:r>
          </w:p>
        </w:tc>
        <w:tc>
          <w:tcPr>
            <w:tcW w:w="1843" w:type="dxa"/>
          </w:tcPr>
          <w:p w:rsidR="00A63378" w:rsidRPr="00B318FB" w:rsidRDefault="00A63378" w:rsidP="0025187A">
            <w:pPr>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19 000 000</w:t>
            </w:r>
          </w:p>
        </w:tc>
      </w:tr>
      <w:bookmarkEnd w:id="2"/>
    </w:tbl>
    <w:p w:rsidR="001744C3" w:rsidRPr="00B318FB" w:rsidRDefault="001744C3" w:rsidP="0025187A">
      <w:pPr>
        <w:widowControl w:val="0"/>
        <w:autoSpaceDE w:val="0"/>
        <w:autoSpaceDN w:val="0"/>
        <w:adjustRightInd w:val="0"/>
        <w:rPr>
          <w:rFonts w:ascii="Arial" w:eastAsiaTheme="minorEastAsia" w:hAnsi="Arial" w:cs="Arial"/>
          <w:b w:val="0"/>
          <w:i w:val="0"/>
          <w:sz w:val="24"/>
          <w:szCs w:val="24"/>
          <w:lang w:val="uk-UA"/>
        </w:rPr>
      </w:pPr>
    </w:p>
    <w:p w:rsidR="002F5A43" w:rsidRPr="00B318FB" w:rsidRDefault="00770932"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ab/>
      </w:r>
      <w:r w:rsidR="00B318FB">
        <w:rPr>
          <w:rFonts w:ascii="Arial" w:eastAsiaTheme="minorEastAsia" w:hAnsi="Arial" w:cs="Arial"/>
          <w:b w:val="0"/>
          <w:i w:val="0"/>
          <w:sz w:val="24"/>
          <w:szCs w:val="24"/>
          <w:lang w:val="uk-UA"/>
        </w:rPr>
        <w:t>В свою чергу кожні</w:t>
      </w:r>
      <w:r w:rsidR="00A63378" w:rsidRPr="00B318FB">
        <w:rPr>
          <w:rFonts w:ascii="Arial" w:eastAsiaTheme="minorEastAsia" w:hAnsi="Arial" w:cs="Arial"/>
          <w:b w:val="0"/>
          <w:i w:val="0"/>
          <w:sz w:val="24"/>
          <w:szCs w:val="24"/>
          <w:lang w:val="uk-UA"/>
        </w:rPr>
        <w:t xml:space="preserve">й статті доходів в межах групи присвоєно код, який є деталізацією коду групи </w:t>
      </w:r>
      <w:r w:rsidR="00B318FB">
        <w:rPr>
          <w:rFonts w:ascii="Arial" w:eastAsiaTheme="minorEastAsia" w:hAnsi="Arial" w:cs="Arial"/>
          <w:b w:val="0"/>
          <w:i w:val="0"/>
          <w:sz w:val="24"/>
          <w:szCs w:val="24"/>
          <w:lang w:val="uk-UA"/>
        </w:rPr>
        <w:t>(ди</w:t>
      </w:r>
      <w:r w:rsidR="00365F71" w:rsidRPr="00B318FB">
        <w:rPr>
          <w:rFonts w:ascii="Arial" w:eastAsiaTheme="minorEastAsia" w:hAnsi="Arial" w:cs="Arial"/>
          <w:b w:val="0"/>
          <w:i w:val="0"/>
          <w:sz w:val="24"/>
          <w:szCs w:val="24"/>
          <w:lang w:val="uk-UA"/>
        </w:rPr>
        <w:t>в. додаток  класифікація доходів коди)</w:t>
      </w:r>
    </w:p>
    <w:p w:rsidR="002F5A43" w:rsidRPr="00B318FB" w:rsidRDefault="002F5A43" w:rsidP="0025187A">
      <w:pPr>
        <w:widowControl w:val="0"/>
        <w:autoSpaceDE w:val="0"/>
        <w:autoSpaceDN w:val="0"/>
        <w:adjustRightInd w:val="0"/>
        <w:rPr>
          <w:rFonts w:ascii="Arial" w:eastAsiaTheme="minorEastAsia" w:hAnsi="Arial" w:cs="Arial"/>
          <w:b w:val="0"/>
          <w:i w:val="0"/>
          <w:sz w:val="24"/>
          <w:szCs w:val="24"/>
          <w:lang w:val="uk-UA"/>
        </w:rPr>
      </w:pPr>
    </w:p>
    <w:p w:rsidR="00F933B5"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ab/>
      </w:r>
      <w:r w:rsidR="00F933B5" w:rsidRPr="00B318FB">
        <w:rPr>
          <w:rFonts w:ascii="Arial" w:eastAsiaTheme="minorEastAsia" w:hAnsi="Arial" w:cs="Arial"/>
          <w:b w:val="0"/>
          <w:i w:val="0"/>
          <w:sz w:val="24"/>
          <w:szCs w:val="24"/>
          <w:lang w:val="uk-UA"/>
        </w:rPr>
        <w:t>Неподаткові надходження включають усі безповоротні надходження, крім доходів від продажу капіталу, всі на</w:t>
      </w:r>
      <w:r w:rsidRPr="00B318FB">
        <w:rPr>
          <w:rFonts w:ascii="Arial" w:eastAsiaTheme="minorEastAsia" w:hAnsi="Arial" w:cs="Arial"/>
          <w:b w:val="0"/>
          <w:i w:val="0"/>
          <w:sz w:val="24"/>
          <w:szCs w:val="24"/>
          <w:lang w:val="uk-UA"/>
        </w:rPr>
        <w:t>дходження від штрафів і санкції</w:t>
      </w:r>
      <w:r w:rsidR="00F933B5" w:rsidRPr="00B318FB">
        <w:rPr>
          <w:rFonts w:ascii="Arial" w:eastAsiaTheme="minorEastAsia" w:hAnsi="Arial" w:cs="Arial"/>
          <w:b w:val="0"/>
          <w:i w:val="0"/>
          <w:sz w:val="24"/>
          <w:szCs w:val="24"/>
          <w:lang w:val="uk-UA"/>
        </w:rPr>
        <w:t>, крім штрафів за порушення податкового законодавства, а також добровільні, невідплатні поточні надходження з неде</w:t>
      </w:r>
      <w:r w:rsidRPr="00B318FB">
        <w:rPr>
          <w:rFonts w:ascii="Arial" w:eastAsiaTheme="minorEastAsia" w:hAnsi="Arial" w:cs="Arial"/>
          <w:b w:val="0"/>
          <w:i w:val="0"/>
          <w:sz w:val="24"/>
          <w:szCs w:val="24"/>
          <w:lang w:val="uk-UA"/>
        </w:rPr>
        <w:t>ржавних джерел. До складу непо</w:t>
      </w:r>
      <w:r w:rsidR="00F933B5" w:rsidRPr="00B318FB">
        <w:rPr>
          <w:rFonts w:ascii="Arial" w:eastAsiaTheme="minorEastAsia" w:hAnsi="Arial" w:cs="Arial"/>
          <w:b w:val="0"/>
          <w:i w:val="0"/>
          <w:sz w:val="24"/>
          <w:szCs w:val="24"/>
          <w:lang w:val="uk-UA"/>
        </w:rPr>
        <w:t>даткових надходжень входять:</w:t>
      </w:r>
    </w:p>
    <w:p w:rsidR="00770932" w:rsidRPr="00B318FB" w:rsidRDefault="00770932" w:rsidP="0025187A">
      <w:pPr>
        <w:widowControl w:val="0"/>
        <w:autoSpaceDE w:val="0"/>
        <w:autoSpaceDN w:val="0"/>
        <w:adjustRightInd w:val="0"/>
        <w:jc w:val="center"/>
        <w:rPr>
          <w:rFonts w:ascii="Arial" w:eastAsiaTheme="minorEastAsia" w:hAnsi="Arial" w:cs="Arial"/>
          <w:b w:val="0"/>
          <w:i w:val="0"/>
          <w:sz w:val="24"/>
          <w:szCs w:val="24"/>
          <w:lang w:val="uk-UA"/>
        </w:rPr>
      </w:pPr>
    </w:p>
    <w:p w:rsidR="007C14B1" w:rsidRPr="00B318FB" w:rsidRDefault="005E10BE"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С</w:t>
      </w:r>
      <w:r w:rsidR="00DD2A8E" w:rsidRPr="00B318FB">
        <w:rPr>
          <w:rFonts w:ascii="Arial" w:eastAsiaTheme="minorEastAsia" w:hAnsi="Arial" w:cs="Arial"/>
          <w:i w:val="0"/>
          <w:sz w:val="24"/>
          <w:szCs w:val="24"/>
          <w:lang w:val="uk-UA"/>
        </w:rPr>
        <w:t>клад</w:t>
      </w:r>
      <w:r w:rsidRPr="00B318FB">
        <w:rPr>
          <w:rFonts w:ascii="Arial" w:eastAsiaTheme="minorEastAsia" w:hAnsi="Arial" w:cs="Arial"/>
          <w:i w:val="0"/>
          <w:sz w:val="24"/>
          <w:szCs w:val="24"/>
          <w:lang w:val="uk-UA"/>
        </w:rPr>
        <w:t xml:space="preserve"> неподаткових надходжень</w:t>
      </w:r>
    </w:p>
    <w:tbl>
      <w:tblPr>
        <w:tblStyle w:val="a5"/>
        <w:tblW w:w="0" w:type="auto"/>
        <w:tblInd w:w="108" w:type="dxa"/>
        <w:tblLook w:val="04A0" w:firstRow="1" w:lastRow="0" w:firstColumn="1" w:lastColumn="0" w:noHBand="0" w:noVBand="1"/>
      </w:tblPr>
      <w:tblGrid>
        <w:gridCol w:w="2410"/>
        <w:gridCol w:w="8789"/>
      </w:tblGrid>
      <w:tr w:rsidR="002D6B4C" w:rsidRPr="00B318FB" w:rsidTr="0025187A">
        <w:tc>
          <w:tcPr>
            <w:tcW w:w="2410" w:type="dxa"/>
          </w:tcPr>
          <w:p w:rsidR="002D6B4C" w:rsidRPr="00B318FB" w:rsidRDefault="002D6B4C" w:rsidP="0025187A">
            <w:pPr>
              <w:widowControl w:val="0"/>
              <w:autoSpaceDE w:val="0"/>
              <w:autoSpaceDN w:val="0"/>
              <w:adjustRightInd w:val="0"/>
              <w:jc w:val="center"/>
              <w:rPr>
                <w:rFonts w:ascii="Arial" w:eastAsiaTheme="minorEastAsia" w:hAnsi="Arial" w:cs="Arial"/>
                <w:i w:val="0"/>
                <w:sz w:val="24"/>
                <w:szCs w:val="24"/>
                <w:lang w:val="uk-UA"/>
              </w:rPr>
            </w:pPr>
            <w:bookmarkStart w:id="3" w:name="OLE_LINK3"/>
            <w:r w:rsidRPr="00B318FB">
              <w:rPr>
                <w:rFonts w:ascii="Arial" w:eastAsiaTheme="minorEastAsia" w:hAnsi="Arial" w:cs="Arial"/>
                <w:i w:val="0"/>
                <w:sz w:val="24"/>
                <w:szCs w:val="24"/>
                <w:lang w:val="uk-UA"/>
              </w:rPr>
              <w:t>Група неподаткових надходжень</w:t>
            </w:r>
          </w:p>
        </w:tc>
        <w:tc>
          <w:tcPr>
            <w:tcW w:w="8789" w:type="dxa"/>
          </w:tcPr>
          <w:p w:rsidR="007C14B1" w:rsidRPr="00B318FB" w:rsidRDefault="007C14B1" w:rsidP="0025187A">
            <w:pPr>
              <w:widowControl w:val="0"/>
              <w:autoSpaceDE w:val="0"/>
              <w:autoSpaceDN w:val="0"/>
              <w:adjustRightInd w:val="0"/>
              <w:jc w:val="center"/>
              <w:rPr>
                <w:rFonts w:ascii="Arial" w:eastAsiaTheme="minorEastAsia" w:hAnsi="Arial" w:cs="Arial"/>
                <w:i w:val="0"/>
                <w:sz w:val="24"/>
                <w:szCs w:val="24"/>
                <w:lang w:val="uk-UA"/>
              </w:rPr>
            </w:pPr>
          </w:p>
          <w:p w:rsidR="002D6B4C" w:rsidRPr="00B318FB" w:rsidRDefault="002D6B4C"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Вид неподаткових надходжень</w:t>
            </w:r>
          </w:p>
        </w:tc>
      </w:tr>
      <w:tr w:rsidR="002D6B4C" w:rsidRPr="00B318FB" w:rsidTr="0025187A">
        <w:tc>
          <w:tcPr>
            <w:tcW w:w="2410" w:type="dxa"/>
          </w:tcPr>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2D6B4C" w:rsidRPr="00B318FB" w:rsidRDefault="002D6B4C"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Доходи від власності та підприємницької діяльності </w:t>
            </w:r>
          </w:p>
          <w:p w:rsidR="006D094C" w:rsidRPr="00B318FB" w:rsidRDefault="006D094C"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- 21000000)</w:t>
            </w:r>
          </w:p>
        </w:tc>
        <w:tc>
          <w:tcPr>
            <w:tcW w:w="8789" w:type="dxa"/>
          </w:tcPr>
          <w:p w:rsidR="002D6B4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40CA" w:rsidRPr="00B318FB">
              <w:rPr>
                <w:rFonts w:ascii="Arial" w:eastAsiaTheme="minorEastAsia" w:hAnsi="Arial" w:cs="Arial"/>
                <w:b w:val="0"/>
                <w:i w:val="0"/>
                <w:sz w:val="24"/>
                <w:szCs w:val="24"/>
                <w:lang w:val="uk-UA"/>
              </w:rPr>
              <w:t>Частина прибутку(доходу) господарських організацій, що вилучається до бюджету;</w:t>
            </w:r>
          </w:p>
          <w:p w:rsidR="004640CA"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40CA" w:rsidRPr="00B318FB">
              <w:rPr>
                <w:rFonts w:ascii="Arial" w:eastAsiaTheme="minorEastAsia" w:hAnsi="Arial" w:cs="Arial"/>
                <w:b w:val="0"/>
                <w:i w:val="0"/>
                <w:sz w:val="24"/>
                <w:szCs w:val="24"/>
                <w:lang w:val="uk-UA"/>
              </w:rPr>
              <w:t>Надходження від державних грошово-речових лотерей;</w:t>
            </w:r>
          </w:p>
          <w:p w:rsidR="004640CA"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40CA" w:rsidRPr="00B318FB">
              <w:rPr>
                <w:rFonts w:ascii="Arial" w:eastAsiaTheme="minorEastAsia" w:hAnsi="Arial" w:cs="Arial"/>
                <w:b w:val="0"/>
                <w:i w:val="0"/>
                <w:sz w:val="24"/>
                <w:szCs w:val="24"/>
                <w:lang w:val="uk-UA"/>
              </w:rPr>
              <w:t>Надходження від розміщення тимчасово вільних коштів державного  ( місцевого) бюджету; </w:t>
            </w:r>
          </w:p>
          <w:p w:rsidR="00770932"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p>
          <w:p w:rsidR="004640CA"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40CA" w:rsidRPr="00B318FB">
              <w:rPr>
                <w:rFonts w:ascii="Arial" w:eastAsiaTheme="minorEastAsia" w:hAnsi="Arial" w:cs="Arial"/>
                <w:b w:val="0"/>
                <w:i w:val="0"/>
                <w:sz w:val="24"/>
                <w:szCs w:val="24"/>
                <w:lang w:val="uk-UA"/>
              </w:rPr>
              <w:t>Кошти, що перераховуються Національним банком України відповідно до Закону України "Про Національний банк України" </w:t>
            </w:r>
          </w:p>
        </w:tc>
      </w:tr>
      <w:tr w:rsidR="002D6B4C" w:rsidRPr="00B318FB" w:rsidTr="0025187A">
        <w:tc>
          <w:tcPr>
            <w:tcW w:w="2410" w:type="dxa"/>
          </w:tcPr>
          <w:p w:rsidR="002D6B4C" w:rsidRPr="00B318FB" w:rsidRDefault="00212BE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Адміністративні збори та платежі, доходи від некомерційної господарської діяльності </w:t>
            </w:r>
          </w:p>
          <w:p w:rsidR="00AC31D1" w:rsidRPr="00B318FB" w:rsidRDefault="00AC31D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- 22000000)</w:t>
            </w:r>
          </w:p>
        </w:tc>
        <w:tc>
          <w:tcPr>
            <w:tcW w:w="8789" w:type="dxa"/>
          </w:tcPr>
          <w:p w:rsidR="002D6B4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212BE7" w:rsidRPr="00B318FB">
              <w:rPr>
                <w:rFonts w:ascii="Arial" w:eastAsiaTheme="minorEastAsia" w:hAnsi="Arial" w:cs="Arial"/>
                <w:b w:val="0"/>
                <w:i w:val="0"/>
                <w:sz w:val="24"/>
                <w:szCs w:val="24"/>
                <w:lang w:val="uk-UA"/>
              </w:rPr>
              <w:t>Плата за ліцензії ;</w:t>
            </w:r>
          </w:p>
          <w:p w:rsidR="00212BE7"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212BE7" w:rsidRPr="00B318FB">
              <w:rPr>
                <w:rFonts w:ascii="Arial" w:eastAsiaTheme="minorEastAsia" w:hAnsi="Arial" w:cs="Arial"/>
                <w:b w:val="0"/>
                <w:i w:val="0"/>
                <w:sz w:val="24"/>
                <w:szCs w:val="24"/>
                <w:lang w:val="uk-UA"/>
              </w:rPr>
              <w:t>Плата за утримання дітей у школах-інтернатах </w:t>
            </w:r>
          </w:p>
          <w:p w:rsidR="00212BE7" w:rsidRPr="00B318FB" w:rsidRDefault="00212BE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Виконавчий збір </w:t>
            </w:r>
          </w:p>
          <w:p w:rsidR="00212BE7" w:rsidRPr="00B318FB" w:rsidRDefault="00212BE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Державне мито </w:t>
            </w:r>
          </w:p>
          <w:p w:rsidR="00212BE7" w:rsidRPr="00B318FB" w:rsidRDefault="00212BE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Митні збори </w:t>
            </w:r>
          </w:p>
          <w:p w:rsidR="00212BE7" w:rsidRPr="00B318FB" w:rsidRDefault="00212BE7"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Єдиний збір, який справляється у пунктах пропуску через державний кордон України</w:t>
            </w:r>
          </w:p>
          <w:p w:rsidR="00212BE7" w:rsidRPr="00B318FB" w:rsidRDefault="00212BE7" w:rsidP="0025187A">
            <w:pPr>
              <w:widowControl w:val="0"/>
              <w:autoSpaceDE w:val="0"/>
              <w:autoSpaceDN w:val="0"/>
              <w:adjustRightInd w:val="0"/>
              <w:jc w:val="both"/>
              <w:rPr>
                <w:rFonts w:ascii="Arial" w:eastAsiaTheme="minorEastAsia" w:hAnsi="Arial" w:cs="Arial"/>
                <w:b w:val="0"/>
                <w:i w:val="0"/>
                <w:sz w:val="24"/>
                <w:szCs w:val="24"/>
                <w:lang w:val="uk-UA"/>
              </w:rPr>
            </w:pPr>
          </w:p>
          <w:p w:rsidR="00212BE7"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lastRenderedPageBreak/>
              <w:t xml:space="preserve">   </w:t>
            </w:r>
            <w:r w:rsidR="00212BE7" w:rsidRPr="00B318FB">
              <w:rPr>
                <w:rFonts w:ascii="Arial" w:eastAsiaTheme="minorEastAsia" w:hAnsi="Arial" w:cs="Arial"/>
                <w:b w:val="0"/>
                <w:i w:val="0"/>
                <w:sz w:val="24"/>
                <w:szCs w:val="24"/>
                <w:lang w:val="uk-UA"/>
              </w:rPr>
              <w:t>Плата за надані в оренду ставки, що знаходяться в басейнах річок загальнодержавного значення </w:t>
            </w:r>
          </w:p>
          <w:p w:rsidR="00212BE7"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6D094C" w:rsidRPr="00B318FB">
              <w:rPr>
                <w:rFonts w:ascii="Arial" w:eastAsiaTheme="minorEastAsia" w:hAnsi="Arial" w:cs="Arial"/>
                <w:b w:val="0"/>
                <w:i w:val="0"/>
                <w:sz w:val="24"/>
                <w:szCs w:val="24"/>
                <w:lang w:val="uk-UA"/>
              </w:rPr>
              <w:t>Інші надходження. </w:t>
            </w:r>
          </w:p>
        </w:tc>
      </w:tr>
      <w:tr w:rsidR="002D6B4C" w:rsidRPr="00B318FB" w:rsidTr="0025187A">
        <w:tc>
          <w:tcPr>
            <w:tcW w:w="2410" w:type="dxa"/>
          </w:tcPr>
          <w:p w:rsidR="002D6B4C" w:rsidRPr="00B318FB" w:rsidRDefault="00AC31D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lastRenderedPageBreak/>
              <w:t>Інші неподаткові надходження </w:t>
            </w:r>
          </w:p>
          <w:p w:rsidR="00AC31D1" w:rsidRPr="00B318FB" w:rsidRDefault="00AC31D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- 24000000)</w:t>
            </w:r>
          </w:p>
        </w:tc>
        <w:tc>
          <w:tcPr>
            <w:tcW w:w="8789" w:type="dxa"/>
          </w:tcPr>
          <w:p w:rsidR="002D6B4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2710" w:rsidRPr="00B318FB">
              <w:rPr>
                <w:rFonts w:ascii="Arial" w:eastAsiaTheme="minorEastAsia" w:hAnsi="Arial" w:cs="Arial"/>
                <w:b w:val="0"/>
                <w:i w:val="0"/>
                <w:sz w:val="24"/>
                <w:szCs w:val="24"/>
                <w:lang w:val="uk-UA"/>
              </w:rPr>
              <w:t>Збори на обов'язкове державне пенсійне страхування з окремих видів господарських операцій</w:t>
            </w:r>
          </w:p>
          <w:p w:rsidR="00462710"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2710" w:rsidRPr="00B318FB">
              <w:rPr>
                <w:rFonts w:ascii="Arial" w:eastAsiaTheme="minorEastAsia" w:hAnsi="Arial" w:cs="Arial"/>
                <w:b w:val="0"/>
                <w:i w:val="0"/>
                <w:sz w:val="24"/>
                <w:szCs w:val="24"/>
                <w:lang w:val="uk-UA"/>
              </w:rPr>
              <w:t>Портовий (адміністративний) збір </w:t>
            </w:r>
          </w:p>
        </w:tc>
      </w:tr>
      <w:tr w:rsidR="002D6B4C" w:rsidRPr="00B318FB" w:rsidTr="0025187A">
        <w:tc>
          <w:tcPr>
            <w:tcW w:w="2410" w:type="dxa"/>
          </w:tcPr>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2D6B4C" w:rsidRPr="00B318FB" w:rsidRDefault="00AC31D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Власні надходження бюджетних установ</w:t>
            </w:r>
          </w:p>
          <w:p w:rsidR="00AC31D1" w:rsidRPr="00B318FB" w:rsidRDefault="00AC31D1"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- 25000000)</w:t>
            </w:r>
          </w:p>
        </w:tc>
        <w:tc>
          <w:tcPr>
            <w:tcW w:w="8789" w:type="dxa"/>
          </w:tcPr>
          <w:p w:rsidR="00462710"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2710" w:rsidRPr="00B318FB">
              <w:rPr>
                <w:rFonts w:ascii="Arial" w:eastAsiaTheme="minorEastAsia" w:hAnsi="Arial" w:cs="Arial"/>
                <w:b w:val="0"/>
                <w:i w:val="0"/>
                <w:sz w:val="24"/>
                <w:szCs w:val="24"/>
                <w:lang w:val="uk-UA"/>
              </w:rPr>
              <w:t xml:space="preserve">Плата за послуги, що надаються бюджетними установами згідно з їх основною діяльністю </w:t>
            </w:r>
          </w:p>
          <w:p w:rsidR="002D6B4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2710" w:rsidRPr="00B318FB">
              <w:rPr>
                <w:rFonts w:ascii="Arial" w:eastAsiaTheme="minorEastAsia" w:hAnsi="Arial" w:cs="Arial"/>
                <w:b w:val="0"/>
                <w:i w:val="0"/>
                <w:sz w:val="24"/>
                <w:szCs w:val="24"/>
                <w:lang w:val="uk-UA"/>
              </w:rPr>
              <w:t>Надходження бюджетних установ від додаткової (господарської) діяльності </w:t>
            </w:r>
          </w:p>
          <w:p w:rsidR="00462710"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62710" w:rsidRPr="00B318FB">
              <w:rPr>
                <w:rFonts w:ascii="Arial" w:eastAsiaTheme="minorEastAsia" w:hAnsi="Arial" w:cs="Arial"/>
                <w:b w:val="0"/>
                <w:i w:val="0"/>
                <w:sz w:val="24"/>
                <w:szCs w:val="24"/>
                <w:lang w:val="uk-UA"/>
              </w:rPr>
              <w:t>Благодійні внески, гранти та дарунки </w:t>
            </w:r>
          </w:p>
        </w:tc>
      </w:tr>
      <w:bookmarkEnd w:id="3"/>
    </w:tbl>
    <w:p w:rsidR="006F72A5" w:rsidRPr="00B318FB" w:rsidRDefault="006F72A5" w:rsidP="0025187A">
      <w:pPr>
        <w:widowControl w:val="0"/>
        <w:autoSpaceDE w:val="0"/>
        <w:autoSpaceDN w:val="0"/>
        <w:adjustRightInd w:val="0"/>
        <w:jc w:val="both"/>
        <w:rPr>
          <w:rFonts w:ascii="Arial" w:eastAsiaTheme="minorEastAsia" w:hAnsi="Arial" w:cs="Arial"/>
          <w:b w:val="0"/>
          <w:i w:val="0"/>
          <w:sz w:val="24"/>
          <w:szCs w:val="24"/>
          <w:lang w:val="uk-UA"/>
        </w:rPr>
      </w:pPr>
    </w:p>
    <w:p w:rsidR="00DD2A8E" w:rsidRPr="00B318FB" w:rsidRDefault="00FF7699" w:rsidP="0025187A">
      <w:pPr>
        <w:widowControl w:val="0"/>
        <w:autoSpaceDE w:val="0"/>
        <w:autoSpaceDN w:val="0"/>
        <w:adjustRightInd w:val="0"/>
        <w:jc w:val="center"/>
        <w:rPr>
          <w:rFonts w:ascii="Arial" w:eastAsiaTheme="minorEastAsia" w:hAnsi="Arial" w:cs="Arial"/>
          <w:sz w:val="24"/>
          <w:szCs w:val="24"/>
          <w:lang w:val="uk-UA"/>
        </w:rPr>
      </w:pPr>
      <w:r w:rsidRPr="00B318FB">
        <w:rPr>
          <w:rFonts w:ascii="Arial" w:eastAsiaTheme="minorEastAsia" w:hAnsi="Arial" w:cs="Arial"/>
          <w:i w:val="0"/>
          <w:sz w:val="24"/>
          <w:szCs w:val="24"/>
          <w:lang w:val="uk-UA"/>
        </w:rPr>
        <w:t>Доходи від операцій з капіталом  (код - 30000000</w:t>
      </w:r>
      <w:r w:rsidRPr="00B318FB">
        <w:rPr>
          <w:rFonts w:ascii="Arial" w:eastAsiaTheme="minorEastAsia" w:hAnsi="Arial" w:cs="Arial"/>
          <w:sz w:val="24"/>
          <w:szCs w:val="24"/>
          <w:lang w:val="uk-UA"/>
        </w:rPr>
        <w:t>)</w:t>
      </w:r>
    </w:p>
    <w:tbl>
      <w:tblPr>
        <w:tblStyle w:val="a5"/>
        <w:tblW w:w="0" w:type="auto"/>
        <w:tblInd w:w="108" w:type="dxa"/>
        <w:tblLook w:val="04A0" w:firstRow="1" w:lastRow="0" w:firstColumn="1" w:lastColumn="0" w:noHBand="0" w:noVBand="1"/>
      </w:tblPr>
      <w:tblGrid>
        <w:gridCol w:w="2552"/>
        <w:gridCol w:w="8647"/>
      </w:tblGrid>
      <w:tr w:rsidR="00462710" w:rsidRPr="00B318FB" w:rsidTr="0025187A">
        <w:tc>
          <w:tcPr>
            <w:tcW w:w="2552" w:type="dxa"/>
          </w:tcPr>
          <w:p w:rsidR="00462710" w:rsidRPr="00B318FB" w:rsidRDefault="00462710" w:rsidP="0025187A">
            <w:pPr>
              <w:widowControl w:val="0"/>
              <w:autoSpaceDE w:val="0"/>
              <w:autoSpaceDN w:val="0"/>
              <w:adjustRightInd w:val="0"/>
              <w:jc w:val="center"/>
              <w:rPr>
                <w:rFonts w:ascii="Arial" w:eastAsiaTheme="minorEastAsia" w:hAnsi="Arial" w:cs="Arial"/>
                <w:i w:val="0"/>
                <w:sz w:val="24"/>
                <w:szCs w:val="24"/>
                <w:lang w:val="uk-UA"/>
              </w:rPr>
            </w:pPr>
            <w:bookmarkStart w:id="4" w:name="OLE_LINK4"/>
            <w:r w:rsidRPr="00B318FB">
              <w:rPr>
                <w:rFonts w:ascii="Arial" w:eastAsiaTheme="minorEastAsia" w:hAnsi="Arial" w:cs="Arial"/>
                <w:i w:val="0"/>
                <w:sz w:val="24"/>
                <w:szCs w:val="24"/>
                <w:lang w:val="uk-UA"/>
              </w:rPr>
              <w:t>Група надходжень</w:t>
            </w:r>
          </w:p>
        </w:tc>
        <w:tc>
          <w:tcPr>
            <w:tcW w:w="8647" w:type="dxa"/>
          </w:tcPr>
          <w:p w:rsidR="00462710" w:rsidRPr="00B318FB" w:rsidRDefault="00462710"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Вид надходжень</w:t>
            </w:r>
          </w:p>
        </w:tc>
      </w:tr>
      <w:tr w:rsidR="00462710" w:rsidRPr="00B318FB" w:rsidTr="0025187A">
        <w:tc>
          <w:tcPr>
            <w:tcW w:w="2552" w:type="dxa"/>
          </w:tcPr>
          <w:p w:rsidR="00FF7699" w:rsidRPr="00B318FB" w:rsidRDefault="00FF769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Надходження від продажу основного капіталу  </w:t>
            </w:r>
          </w:p>
          <w:p w:rsidR="00462710" w:rsidRPr="00B318FB" w:rsidRDefault="00FF769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w:t>
            </w:r>
            <w:r w:rsidR="000D50FD" w:rsidRPr="00B318FB">
              <w:rPr>
                <w:rFonts w:ascii="Arial" w:eastAsiaTheme="minorEastAsia" w:hAnsi="Arial" w:cs="Arial"/>
                <w:b w:val="0"/>
                <w:i w:val="0"/>
                <w:sz w:val="24"/>
                <w:szCs w:val="24"/>
                <w:lang w:val="uk-UA"/>
              </w:rPr>
              <w:t xml:space="preserve"> 31</w:t>
            </w:r>
            <w:r w:rsidRPr="00B318FB">
              <w:rPr>
                <w:rFonts w:ascii="Arial" w:eastAsiaTheme="minorEastAsia" w:hAnsi="Arial" w:cs="Arial"/>
                <w:b w:val="0"/>
                <w:i w:val="0"/>
                <w:sz w:val="24"/>
                <w:szCs w:val="24"/>
                <w:lang w:val="uk-UA"/>
              </w:rPr>
              <w:t>000000)</w:t>
            </w:r>
          </w:p>
        </w:tc>
        <w:tc>
          <w:tcPr>
            <w:tcW w:w="8647" w:type="dxa"/>
          </w:tcPr>
          <w:p w:rsidR="00462710"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FF7699" w:rsidRPr="00B318FB">
              <w:rPr>
                <w:rFonts w:ascii="Arial" w:eastAsiaTheme="minorEastAsia" w:hAnsi="Arial" w:cs="Arial"/>
                <w:b w:val="0"/>
                <w:i w:val="0"/>
                <w:sz w:val="24"/>
                <w:szCs w:val="24"/>
                <w:lang w:val="uk-UA"/>
              </w:rPr>
              <w:t>Кошти від реалізації скарбів, майна, одержаного державою, безхазяйного майна, знахідок, а також валютних цінностей і грошових коштів, власники яких невідомі </w:t>
            </w:r>
            <w:r w:rsidR="000D50FD" w:rsidRPr="00B318FB">
              <w:rPr>
                <w:rFonts w:ascii="Arial" w:eastAsiaTheme="minorEastAsia" w:hAnsi="Arial" w:cs="Arial"/>
                <w:b w:val="0"/>
                <w:i w:val="0"/>
                <w:sz w:val="24"/>
                <w:szCs w:val="24"/>
                <w:lang w:val="uk-UA"/>
              </w:rPr>
              <w:t>;</w:t>
            </w:r>
          </w:p>
          <w:p w:rsidR="000D50FD"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0D50FD" w:rsidRPr="00B318FB">
              <w:rPr>
                <w:rFonts w:ascii="Arial" w:eastAsiaTheme="minorEastAsia" w:hAnsi="Arial" w:cs="Arial"/>
                <w:b w:val="0"/>
                <w:i w:val="0"/>
                <w:sz w:val="24"/>
                <w:szCs w:val="24"/>
                <w:lang w:val="uk-UA"/>
              </w:rPr>
              <w:t>Надходження коштів від Державного фонду дорогоцінних металів і дорогоцінного каміння </w:t>
            </w:r>
          </w:p>
        </w:tc>
      </w:tr>
      <w:tr w:rsidR="00462710" w:rsidRPr="00B318FB" w:rsidTr="0025187A">
        <w:tc>
          <w:tcPr>
            <w:tcW w:w="2552" w:type="dxa"/>
          </w:tcPr>
          <w:p w:rsidR="000D50FD" w:rsidRPr="00B318FB" w:rsidRDefault="000D50FD"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Надходження від реалізації державних запасів товарів  </w:t>
            </w:r>
          </w:p>
          <w:p w:rsidR="00462710" w:rsidRPr="00B318FB" w:rsidRDefault="000D50FD"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32</w:t>
            </w:r>
            <w:r w:rsidR="00FF7699" w:rsidRPr="00B318FB">
              <w:rPr>
                <w:rFonts w:ascii="Arial" w:eastAsiaTheme="minorEastAsia" w:hAnsi="Arial" w:cs="Arial"/>
                <w:b w:val="0"/>
                <w:i w:val="0"/>
                <w:sz w:val="24"/>
                <w:szCs w:val="24"/>
                <w:lang w:val="uk-UA"/>
              </w:rPr>
              <w:t>000000</w:t>
            </w:r>
          </w:p>
        </w:tc>
        <w:tc>
          <w:tcPr>
            <w:tcW w:w="8647" w:type="dxa"/>
          </w:tcPr>
          <w:p w:rsidR="00462710"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0D50FD" w:rsidRPr="00B318FB">
              <w:rPr>
                <w:rFonts w:ascii="Arial" w:eastAsiaTheme="minorEastAsia" w:hAnsi="Arial" w:cs="Arial"/>
                <w:b w:val="0"/>
                <w:i w:val="0"/>
                <w:sz w:val="24"/>
                <w:szCs w:val="24"/>
                <w:lang w:val="uk-UA"/>
              </w:rPr>
              <w:t>Надходження від реалізації матеріальних цінностей державного резерву </w:t>
            </w:r>
          </w:p>
          <w:p w:rsidR="000D50FD"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0D50FD" w:rsidRPr="00B318FB">
              <w:rPr>
                <w:rFonts w:ascii="Arial" w:eastAsiaTheme="minorEastAsia" w:hAnsi="Arial" w:cs="Arial"/>
                <w:b w:val="0"/>
                <w:i w:val="0"/>
                <w:sz w:val="24"/>
                <w:szCs w:val="24"/>
                <w:lang w:val="uk-UA"/>
              </w:rPr>
              <w:t>Надходження від реалізації матеріальних цінностей державного резерву медичного призначення </w:t>
            </w:r>
          </w:p>
          <w:p w:rsidR="000D50FD"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0D50FD" w:rsidRPr="00B318FB">
              <w:rPr>
                <w:rFonts w:ascii="Arial" w:eastAsiaTheme="minorEastAsia" w:hAnsi="Arial" w:cs="Arial"/>
                <w:b w:val="0"/>
                <w:i w:val="0"/>
                <w:sz w:val="24"/>
                <w:szCs w:val="24"/>
                <w:lang w:val="uk-UA"/>
              </w:rPr>
              <w:t>Надходження від реалізації розброньованих матеріальних цінностей мобілізаційного резерву </w:t>
            </w:r>
          </w:p>
        </w:tc>
      </w:tr>
      <w:tr w:rsidR="00FF7699" w:rsidRPr="00B318FB" w:rsidTr="0025187A">
        <w:tc>
          <w:tcPr>
            <w:tcW w:w="2552" w:type="dxa"/>
          </w:tcPr>
          <w:p w:rsidR="000D50FD" w:rsidRPr="00B318FB" w:rsidRDefault="000D50FD"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Кошти від продажу землі і нематеріальних активів  </w:t>
            </w:r>
          </w:p>
          <w:p w:rsidR="00FF7699" w:rsidRPr="00B318FB" w:rsidRDefault="000D50FD"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33</w:t>
            </w:r>
            <w:r w:rsidR="00FF7699" w:rsidRPr="00B318FB">
              <w:rPr>
                <w:rFonts w:ascii="Arial" w:eastAsiaTheme="minorEastAsia" w:hAnsi="Arial" w:cs="Arial"/>
                <w:b w:val="0"/>
                <w:i w:val="0"/>
                <w:sz w:val="24"/>
                <w:szCs w:val="24"/>
                <w:lang w:val="uk-UA"/>
              </w:rPr>
              <w:t>000000</w:t>
            </w:r>
            <w:r w:rsidR="0025187A" w:rsidRPr="00B318FB">
              <w:rPr>
                <w:rFonts w:ascii="Arial" w:eastAsiaTheme="minorEastAsia" w:hAnsi="Arial" w:cs="Arial"/>
                <w:b w:val="0"/>
                <w:i w:val="0"/>
                <w:sz w:val="24"/>
                <w:szCs w:val="24"/>
                <w:lang w:val="uk-UA"/>
              </w:rPr>
              <w:t>)</w:t>
            </w:r>
          </w:p>
        </w:tc>
        <w:tc>
          <w:tcPr>
            <w:tcW w:w="8647" w:type="dxa"/>
          </w:tcPr>
          <w:p w:rsidR="00A7018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0D50FD" w:rsidRPr="00B318FB">
              <w:rPr>
                <w:rFonts w:ascii="Arial" w:eastAsiaTheme="minorEastAsia" w:hAnsi="Arial" w:cs="Arial"/>
                <w:b w:val="0"/>
                <w:i w:val="0"/>
                <w:sz w:val="24"/>
                <w:szCs w:val="24"/>
                <w:lang w:val="uk-UA"/>
              </w:rPr>
              <w:t>Кошти від продажу земельних ділянок несільськогосподарського призначення</w:t>
            </w:r>
            <w:r w:rsidR="00A7018C" w:rsidRPr="00B318FB">
              <w:rPr>
                <w:rFonts w:ascii="Arial" w:eastAsiaTheme="minorEastAsia" w:hAnsi="Arial" w:cs="Arial"/>
                <w:b w:val="0"/>
                <w:i w:val="0"/>
                <w:sz w:val="24"/>
                <w:szCs w:val="24"/>
                <w:lang w:val="uk-UA"/>
              </w:rPr>
              <w:t xml:space="preserve"> після розмежування земель державної та комунальної власності</w:t>
            </w:r>
          </w:p>
          <w:p w:rsidR="00FF7699"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A7018C" w:rsidRPr="00B318FB">
              <w:rPr>
                <w:rFonts w:ascii="Arial" w:eastAsiaTheme="minorEastAsia" w:hAnsi="Arial" w:cs="Arial"/>
                <w:b w:val="0"/>
                <w:i w:val="0"/>
                <w:sz w:val="24"/>
                <w:szCs w:val="24"/>
                <w:lang w:val="uk-UA"/>
              </w:rPr>
              <w:t>Надходження від продажу нематеріальних активів  </w:t>
            </w:r>
          </w:p>
        </w:tc>
      </w:tr>
      <w:tr w:rsidR="00FF7699" w:rsidRPr="00B318FB" w:rsidTr="0025187A">
        <w:tc>
          <w:tcPr>
            <w:tcW w:w="2552" w:type="dxa"/>
          </w:tcPr>
          <w:p w:rsidR="00FF7699" w:rsidRPr="00B318FB" w:rsidRDefault="000D50FD"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34</w:t>
            </w:r>
            <w:r w:rsidR="00FF7699" w:rsidRPr="00B318FB">
              <w:rPr>
                <w:rFonts w:ascii="Arial" w:eastAsiaTheme="minorEastAsia" w:hAnsi="Arial" w:cs="Arial"/>
                <w:b w:val="0"/>
                <w:i w:val="0"/>
                <w:sz w:val="24"/>
                <w:szCs w:val="24"/>
                <w:lang w:val="uk-UA"/>
              </w:rPr>
              <w:t>000000</w:t>
            </w:r>
          </w:p>
        </w:tc>
        <w:tc>
          <w:tcPr>
            <w:tcW w:w="8647" w:type="dxa"/>
          </w:tcPr>
          <w:p w:rsidR="00FF7699" w:rsidRPr="00B318FB" w:rsidRDefault="00A7018C"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Податки на фінансові операції та операції з капіталом </w:t>
            </w:r>
          </w:p>
        </w:tc>
      </w:tr>
      <w:bookmarkEnd w:id="4"/>
    </w:tbl>
    <w:p w:rsidR="00462710" w:rsidRPr="00B318FB" w:rsidRDefault="00462710" w:rsidP="0025187A">
      <w:pPr>
        <w:widowControl w:val="0"/>
        <w:autoSpaceDE w:val="0"/>
        <w:autoSpaceDN w:val="0"/>
        <w:adjustRightInd w:val="0"/>
        <w:jc w:val="both"/>
        <w:rPr>
          <w:rFonts w:ascii="Arial" w:eastAsiaTheme="minorEastAsia" w:hAnsi="Arial" w:cs="Arial"/>
          <w:b w:val="0"/>
          <w:i w:val="0"/>
          <w:sz w:val="24"/>
          <w:szCs w:val="24"/>
          <w:lang w:val="uk-UA"/>
        </w:rPr>
      </w:pPr>
    </w:p>
    <w:p w:rsidR="00DD2A8E" w:rsidRPr="00B318FB" w:rsidRDefault="00A7018C"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Офіційні трансферти (код – 40000000)</w:t>
      </w:r>
    </w:p>
    <w:tbl>
      <w:tblPr>
        <w:tblStyle w:val="a5"/>
        <w:tblW w:w="0" w:type="auto"/>
        <w:tblInd w:w="108" w:type="dxa"/>
        <w:tblLook w:val="04A0" w:firstRow="1" w:lastRow="0" w:firstColumn="1" w:lastColumn="0" w:noHBand="0" w:noVBand="1"/>
      </w:tblPr>
      <w:tblGrid>
        <w:gridCol w:w="2552"/>
        <w:gridCol w:w="8647"/>
      </w:tblGrid>
      <w:tr w:rsidR="00A7018C" w:rsidRPr="00B318FB" w:rsidTr="0025187A">
        <w:tc>
          <w:tcPr>
            <w:tcW w:w="2552" w:type="dxa"/>
          </w:tcPr>
          <w:p w:rsidR="00A7018C" w:rsidRPr="00B318FB" w:rsidRDefault="00A7018C" w:rsidP="0025187A">
            <w:pPr>
              <w:widowControl w:val="0"/>
              <w:autoSpaceDE w:val="0"/>
              <w:autoSpaceDN w:val="0"/>
              <w:adjustRightInd w:val="0"/>
              <w:jc w:val="center"/>
              <w:rPr>
                <w:rFonts w:ascii="Arial" w:eastAsiaTheme="minorEastAsia" w:hAnsi="Arial" w:cs="Arial"/>
                <w:i w:val="0"/>
                <w:sz w:val="24"/>
                <w:szCs w:val="24"/>
                <w:lang w:val="uk-UA"/>
              </w:rPr>
            </w:pPr>
            <w:bookmarkStart w:id="5" w:name="OLE_LINK5"/>
            <w:r w:rsidRPr="00B318FB">
              <w:rPr>
                <w:rFonts w:ascii="Arial" w:eastAsiaTheme="minorEastAsia" w:hAnsi="Arial" w:cs="Arial"/>
                <w:i w:val="0"/>
                <w:sz w:val="24"/>
                <w:szCs w:val="24"/>
                <w:lang w:val="uk-UA"/>
              </w:rPr>
              <w:t>Група надходжень</w:t>
            </w:r>
          </w:p>
        </w:tc>
        <w:tc>
          <w:tcPr>
            <w:tcW w:w="8647" w:type="dxa"/>
          </w:tcPr>
          <w:p w:rsidR="00A7018C" w:rsidRPr="00B318FB" w:rsidRDefault="00A7018C"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Вид надходжень</w:t>
            </w:r>
          </w:p>
        </w:tc>
      </w:tr>
      <w:tr w:rsidR="00A7018C" w:rsidRPr="00B318FB" w:rsidTr="0025187A">
        <w:tc>
          <w:tcPr>
            <w:tcW w:w="2552" w:type="dxa"/>
          </w:tcPr>
          <w:p w:rsidR="0025187A" w:rsidRPr="00B318FB" w:rsidRDefault="0025187A" w:rsidP="0025187A">
            <w:pPr>
              <w:widowControl w:val="0"/>
              <w:autoSpaceDE w:val="0"/>
              <w:autoSpaceDN w:val="0"/>
              <w:adjustRightInd w:val="0"/>
              <w:jc w:val="both"/>
              <w:rPr>
                <w:rFonts w:ascii="Arial" w:eastAsiaTheme="minorEastAsia" w:hAnsi="Arial" w:cs="Arial"/>
                <w:b w:val="0"/>
                <w:i w:val="0"/>
                <w:sz w:val="24"/>
                <w:szCs w:val="24"/>
                <w:lang w:val="uk-UA"/>
              </w:rPr>
            </w:pPr>
          </w:p>
          <w:p w:rsidR="00AD210F" w:rsidRPr="00B318FB" w:rsidRDefault="00AD210F"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Від органів державного управління  </w:t>
            </w:r>
          </w:p>
          <w:p w:rsidR="00A7018C" w:rsidRPr="00B318FB" w:rsidRDefault="00AD210F"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(код – 41</w:t>
            </w:r>
            <w:r w:rsidR="00A7018C" w:rsidRPr="00B318FB">
              <w:rPr>
                <w:rFonts w:ascii="Arial" w:eastAsiaTheme="minorEastAsia" w:hAnsi="Arial" w:cs="Arial"/>
                <w:b w:val="0"/>
                <w:i w:val="0"/>
                <w:sz w:val="24"/>
                <w:szCs w:val="24"/>
                <w:lang w:val="uk-UA"/>
              </w:rPr>
              <w:t>000000)</w:t>
            </w:r>
          </w:p>
        </w:tc>
        <w:tc>
          <w:tcPr>
            <w:tcW w:w="8647" w:type="dxa"/>
          </w:tcPr>
          <w:p w:rsidR="004455BE"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AD210F" w:rsidRPr="00B318FB">
              <w:rPr>
                <w:rFonts w:ascii="Arial" w:eastAsiaTheme="minorEastAsia" w:hAnsi="Arial" w:cs="Arial"/>
                <w:b w:val="0"/>
                <w:i w:val="0"/>
                <w:sz w:val="24"/>
                <w:szCs w:val="24"/>
                <w:lang w:val="uk-UA"/>
              </w:rPr>
              <w:t>Кошти, що надходять з інших бюджетів</w:t>
            </w:r>
          </w:p>
          <w:p w:rsidR="00A7018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455BE" w:rsidRPr="00B318FB">
              <w:rPr>
                <w:rFonts w:ascii="Arial" w:eastAsiaTheme="minorEastAsia" w:hAnsi="Arial" w:cs="Arial"/>
                <w:b w:val="0"/>
                <w:i w:val="0"/>
                <w:sz w:val="24"/>
                <w:szCs w:val="24"/>
                <w:lang w:val="uk-UA"/>
              </w:rPr>
              <w:t>Дотації  (Дотації вирівнювання з державного бюджету місцевим бюджетам </w:t>
            </w:r>
            <w:r w:rsidR="00AD210F" w:rsidRPr="00B318FB">
              <w:rPr>
                <w:rFonts w:ascii="Arial" w:eastAsiaTheme="minorEastAsia" w:hAnsi="Arial" w:cs="Arial"/>
                <w:b w:val="0"/>
                <w:i w:val="0"/>
                <w:sz w:val="24"/>
                <w:szCs w:val="24"/>
                <w:lang w:val="uk-UA"/>
              </w:rPr>
              <w:t> </w:t>
            </w:r>
            <w:r w:rsidR="004455BE" w:rsidRPr="00B318FB">
              <w:rPr>
                <w:rFonts w:ascii="Arial" w:eastAsiaTheme="minorEastAsia" w:hAnsi="Arial" w:cs="Arial"/>
                <w:b w:val="0"/>
                <w:i w:val="0"/>
                <w:sz w:val="24"/>
                <w:szCs w:val="24"/>
                <w:lang w:val="uk-UA"/>
              </w:rPr>
              <w:t>)</w:t>
            </w:r>
          </w:p>
          <w:p w:rsidR="004455BE"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4455BE" w:rsidRPr="00B318FB">
              <w:rPr>
                <w:rFonts w:ascii="Arial" w:eastAsiaTheme="minorEastAsia" w:hAnsi="Arial" w:cs="Arial"/>
                <w:b w:val="0"/>
                <w:i w:val="0"/>
                <w:sz w:val="24"/>
                <w:szCs w:val="24"/>
                <w:lang w:val="uk-UA"/>
              </w:rPr>
              <w:t>Субвенції</w:t>
            </w:r>
            <w:r w:rsidR="001F2B44" w:rsidRPr="00B318FB">
              <w:rPr>
                <w:rFonts w:ascii="Arial" w:eastAsiaTheme="minorEastAsia" w:hAnsi="Arial" w:cs="Arial"/>
                <w:b w:val="0"/>
                <w:i w:val="0"/>
                <w:sz w:val="24"/>
                <w:szCs w:val="24"/>
                <w:lang w:val="uk-UA"/>
              </w:rPr>
              <w:t xml:space="preserve"> (Субвенція з державного бюджету місцевим бюджетам на виплату допомоги сім'ям з дітьми, малозабезпеченим сім'ям, інвалідам з дитинства, дітям-інвалідам та тимчасової державної допомоги дітям )</w:t>
            </w:r>
          </w:p>
        </w:tc>
      </w:tr>
      <w:tr w:rsidR="00A7018C" w:rsidRPr="00B318FB" w:rsidTr="0025187A">
        <w:tc>
          <w:tcPr>
            <w:tcW w:w="2552" w:type="dxa"/>
          </w:tcPr>
          <w:p w:rsidR="00CA12BA" w:rsidRPr="00B318FB" w:rsidRDefault="00CA12BA"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Від урядів зарубіжних країн та міжнародних організацій  </w:t>
            </w:r>
          </w:p>
          <w:p w:rsidR="00A7018C" w:rsidRPr="00B318FB" w:rsidRDefault="00A7018C"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(код – </w:t>
            </w:r>
            <w:r w:rsidR="00CA12BA" w:rsidRPr="00B318FB">
              <w:rPr>
                <w:rFonts w:ascii="Arial" w:eastAsiaTheme="minorEastAsia" w:hAnsi="Arial" w:cs="Arial"/>
                <w:b w:val="0"/>
                <w:i w:val="0"/>
                <w:sz w:val="24"/>
                <w:szCs w:val="24"/>
                <w:lang w:val="uk-UA"/>
              </w:rPr>
              <w:t>42</w:t>
            </w:r>
            <w:r w:rsidRPr="00B318FB">
              <w:rPr>
                <w:rFonts w:ascii="Arial" w:eastAsiaTheme="minorEastAsia" w:hAnsi="Arial" w:cs="Arial"/>
                <w:b w:val="0"/>
                <w:i w:val="0"/>
                <w:sz w:val="24"/>
                <w:szCs w:val="24"/>
                <w:lang w:val="uk-UA"/>
              </w:rPr>
              <w:t>000000)</w:t>
            </w:r>
          </w:p>
        </w:tc>
        <w:tc>
          <w:tcPr>
            <w:tcW w:w="8647" w:type="dxa"/>
          </w:tcPr>
          <w:p w:rsidR="00A7018C"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CA12BA" w:rsidRPr="00B318FB">
              <w:rPr>
                <w:rFonts w:ascii="Arial" w:eastAsiaTheme="minorEastAsia" w:hAnsi="Arial" w:cs="Arial"/>
                <w:b w:val="0"/>
                <w:i w:val="0"/>
                <w:sz w:val="24"/>
                <w:szCs w:val="24"/>
                <w:lang w:val="uk-UA"/>
              </w:rPr>
              <w:t xml:space="preserve">Надходження в рамках програм допомоги </w:t>
            </w:r>
            <w:r w:rsidRPr="00B318FB">
              <w:rPr>
                <w:rFonts w:ascii="Arial" w:eastAsiaTheme="minorEastAsia" w:hAnsi="Arial" w:cs="Arial"/>
                <w:b w:val="0"/>
                <w:i w:val="0"/>
                <w:sz w:val="24"/>
                <w:szCs w:val="24"/>
                <w:lang w:val="uk-UA"/>
              </w:rPr>
              <w:t>ЄС</w:t>
            </w:r>
            <w:r w:rsidR="00CA12BA" w:rsidRPr="00B318FB">
              <w:rPr>
                <w:rFonts w:ascii="Arial" w:eastAsiaTheme="minorEastAsia" w:hAnsi="Arial" w:cs="Arial"/>
                <w:b w:val="0"/>
                <w:i w:val="0"/>
                <w:sz w:val="24"/>
                <w:szCs w:val="24"/>
                <w:lang w:val="uk-UA"/>
              </w:rPr>
              <w:t> </w:t>
            </w:r>
          </w:p>
          <w:p w:rsidR="00CA12BA"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  </w:t>
            </w:r>
            <w:r w:rsidR="00CA12BA" w:rsidRPr="00B318FB">
              <w:rPr>
                <w:rFonts w:ascii="Arial" w:eastAsiaTheme="minorEastAsia" w:hAnsi="Arial" w:cs="Arial"/>
                <w:b w:val="0"/>
                <w:i w:val="0"/>
                <w:sz w:val="24"/>
                <w:szCs w:val="24"/>
                <w:lang w:val="uk-UA"/>
              </w:rPr>
              <w:t>Кошти, отримані від секретаріату ООН, ОБСЄ або іншої регіональної організації за участь українського контингенту та персоналу у миротворчих операціях </w:t>
            </w:r>
          </w:p>
          <w:p w:rsidR="00CA12BA" w:rsidRPr="00B318FB" w:rsidRDefault="00CA12BA" w:rsidP="0025187A">
            <w:pPr>
              <w:widowControl w:val="0"/>
              <w:autoSpaceDE w:val="0"/>
              <w:autoSpaceDN w:val="0"/>
              <w:adjustRightInd w:val="0"/>
              <w:jc w:val="both"/>
              <w:rPr>
                <w:rFonts w:ascii="Arial" w:eastAsiaTheme="minorEastAsia" w:hAnsi="Arial" w:cs="Arial"/>
                <w:b w:val="0"/>
                <w:i w:val="0"/>
                <w:sz w:val="24"/>
                <w:szCs w:val="24"/>
                <w:lang w:val="uk-UA"/>
              </w:rPr>
            </w:pPr>
          </w:p>
        </w:tc>
      </w:tr>
      <w:bookmarkEnd w:id="5"/>
    </w:tbl>
    <w:p w:rsidR="000A0B4E" w:rsidRPr="00B318FB" w:rsidRDefault="000A0B4E"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7C14B1" w:rsidRPr="00B318FB" w:rsidRDefault="007C14B1" w:rsidP="0025187A">
      <w:pPr>
        <w:jc w:val="center"/>
        <w:rPr>
          <w:rFonts w:ascii="Arial" w:hAnsi="Arial" w:cs="Arial"/>
          <w:b w:val="0"/>
          <w:sz w:val="24"/>
          <w:szCs w:val="24"/>
          <w:lang w:val="uk-UA"/>
        </w:rPr>
      </w:pPr>
    </w:p>
    <w:p w:rsidR="00902709" w:rsidRPr="00B318FB" w:rsidRDefault="00902709" w:rsidP="0025187A">
      <w:pPr>
        <w:widowControl w:val="0"/>
        <w:autoSpaceDE w:val="0"/>
        <w:autoSpaceDN w:val="0"/>
        <w:adjustRightInd w:val="0"/>
        <w:ind w:firstLine="708"/>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lastRenderedPageBreak/>
        <w:t>2.1. Економічна сутність та класифікація доходів</w:t>
      </w:r>
    </w:p>
    <w:p w:rsidR="00902709" w:rsidRPr="00B318FB" w:rsidRDefault="00902709"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Доходи Державного бюджету – це частина централізованих фінансових ресурсів держави, які врегульовані відповідними нормативними а</w:t>
      </w:r>
      <w:r w:rsidR="005215FF" w:rsidRPr="00B318FB">
        <w:rPr>
          <w:rFonts w:ascii="Arial" w:eastAsiaTheme="minorEastAsia" w:hAnsi="Arial" w:cs="Arial"/>
          <w:b w:val="0"/>
          <w:i w:val="0"/>
          <w:sz w:val="24"/>
          <w:szCs w:val="24"/>
          <w:lang w:val="uk-UA"/>
        </w:rPr>
        <w:t xml:space="preserve">ктами і необхідни для виконання її функцій. Основним джерелом бюджету є ВВП. </w:t>
      </w:r>
    </w:p>
    <w:p w:rsidR="005215FF" w:rsidRPr="00B318FB" w:rsidRDefault="005215FF"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Методи, які використовують органи державної влади для перерозподілу ВВП  та утворення доходів бюджету є :</w:t>
      </w:r>
    </w:p>
    <w:p w:rsidR="005215FF" w:rsidRPr="00B318FB" w:rsidRDefault="005215FF" w:rsidP="0025187A">
      <w:pPr>
        <w:pStyle w:val="a6"/>
        <w:widowControl w:val="0"/>
        <w:numPr>
          <w:ilvl w:val="0"/>
          <w:numId w:val="7"/>
        </w:numPr>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податки;</w:t>
      </w:r>
    </w:p>
    <w:p w:rsidR="005215FF" w:rsidRPr="00B318FB" w:rsidRDefault="005215FF" w:rsidP="0025187A">
      <w:pPr>
        <w:pStyle w:val="a6"/>
        <w:widowControl w:val="0"/>
        <w:numPr>
          <w:ilvl w:val="0"/>
          <w:numId w:val="7"/>
        </w:numPr>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збори;</w:t>
      </w:r>
    </w:p>
    <w:p w:rsidR="005215FF" w:rsidRPr="00B318FB" w:rsidRDefault="005215FF" w:rsidP="0025187A">
      <w:pPr>
        <w:pStyle w:val="a6"/>
        <w:widowControl w:val="0"/>
        <w:numPr>
          <w:ilvl w:val="0"/>
          <w:numId w:val="7"/>
        </w:numPr>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неподаткові платежі;</w:t>
      </w:r>
    </w:p>
    <w:p w:rsidR="005215FF" w:rsidRPr="00B318FB" w:rsidRDefault="005215FF" w:rsidP="0025187A">
      <w:pPr>
        <w:pStyle w:val="a6"/>
        <w:widowControl w:val="0"/>
        <w:numPr>
          <w:ilvl w:val="0"/>
          <w:numId w:val="7"/>
        </w:numPr>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позики;</w:t>
      </w:r>
    </w:p>
    <w:p w:rsidR="005215FF" w:rsidRPr="00B318FB" w:rsidRDefault="005215FF" w:rsidP="0025187A">
      <w:pPr>
        <w:pStyle w:val="a6"/>
        <w:widowControl w:val="0"/>
        <w:numPr>
          <w:ilvl w:val="0"/>
          <w:numId w:val="7"/>
        </w:numPr>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емісія грошей.</w:t>
      </w:r>
    </w:p>
    <w:p w:rsidR="00902709" w:rsidRPr="00B318FB" w:rsidRDefault="00902709"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Як </w:t>
      </w:r>
      <w:r w:rsidRPr="00B318FB">
        <w:rPr>
          <w:rFonts w:ascii="Arial" w:eastAsiaTheme="minorEastAsia" w:hAnsi="Arial" w:cs="Arial"/>
          <w:i w:val="0"/>
          <w:sz w:val="24"/>
          <w:szCs w:val="24"/>
          <w:lang w:val="uk-UA"/>
        </w:rPr>
        <w:t>економічна категорія доходи бюджету</w:t>
      </w:r>
      <w:r w:rsidRPr="00B318FB">
        <w:rPr>
          <w:rFonts w:ascii="Arial" w:eastAsiaTheme="minorEastAsia" w:hAnsi="Arial" w:cs="Arial"/>
          <w:b w:val="0"/>
          <w:i w:val="0"/>
          <w:sz w:val="24"/>
          <w:szCs w:val="24"/>
          <w:lang w:val="uk-UA"/>
        </w:rPr>
        <w:t xml:space="preserve"> виражають фінансові відносини, що виникають між державою, суб’єктами господарювання та населенням у процесі формування бюджетних фондів.</w:t>
      </w:r>
    </w:p>
    <w:p w:rsidR="00902709" w:rsidRPr="00B318FB" w:rsidRDefault="00902709"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Головним джерелом</w:t>
      </w:r>
      <w:r w:rsidR="007C14B1" w:rsidRPr="00B318FB">
        <w:rPr>
          <w:rFonts w:ascii="Arial" w:eastAsiaTheme="minorEastAsia" w:hAnsi="Arial" w:cs="Arial"/>
          <w:b w:val="0"/>
          <w:i w:val="0"/>
          <w:sz w:val="24"/>
          <w:szCs w:val="24"/>
          <w:lang w:val="uk-UA"/>
        </w:rPr>
        <w:t xml:space="preserve"> доходів бюджету є національний</w:t>
      </w:r>
      <w:r w:rsidRPr="00B318FB">
        <w:rPr>
          <w:rFonts w:ascii="Arial" w:eastAsiaTheme="minorEastAsia" w:hAnsi="Arial" w:cs="Arial"/>
          <w:b w:val="0"/>
          <w:i w:val="0"/>
          <w:sz w:val="24"/>
          <w:szCs w:val="24"/>
          <w:lang w:val="uk-UA"/>
        </w:rPr>
        <w:t xml:space="preserve"> дохід. Джерела доходів державного бюджету виз</w:t>
      </w:r>
      <w:r w:rsidR="007C14B1" w:rsidRPr="00B318FB">
        <w:rPr>
          <w:rFonts w:ascii="Arial" w:eastAsiaTheme="minorEastAsia" w:hAnsi="Arial" w:cs="Arial"/>
          <w:b w:val="0"/>
          <w:i w:val="0"/>
          <w:sz w:val="24"/>
          <w:szCs w:val="24"/>
          <w:lang w:val="uk-UA"/>
        </w:rPr>
        <w:t>начені Бюджетним кодексом України</w:t>
      </w:r>
      <w:r w:rsidRPr="00B318FB">
        <w:rPr>
          <w:rFonts w:ascii="Arial" w:eastAsiaTheme="minorEastAsia" w:hAnsi="Arial" w:cs="Arial"/>
          <w:b w:val="0"/>
          <w:i w:val="0"/>
          <w:sz w:val="24"/>
          <w:szCs w:val="24"/>
          <w:lang w:val="uk-UA"/>
        </w:rPr>
        <w:t xml:space="preserve"> та і</w:t>
      </w:r>
      <w:r w:rsidR="00770932" w:rsidRPr="00B318FB">
        <w:rPr>
          <w:rFonts w:ascii="Arial" w:eastAsiaTheme="minorEastAsia" w:hAnsi="Arial" w:cs="Arial"/>
          <w:b w:val="0"/>
          <w:i w:val="0"/>
          <w:sz w:val="24"/>
          <w:szCs w:val="24"/>
          <w:lang w:val="uk-UA"/>
        </w:rPr>
        <w:t xml:space="preserve">ншими </w:t>
      </w:r>
      <w:r w:rsidR="007C14B1" w:rsidRPr="00B318FB">
        <w:rPr>
          <w:rFonts w:ascii="Arial" w:eastAsiaTheme="minorEastAsia" w:hAnsi="Arial" w:cs="Arial"/>
          <w:b w:val="0"/>
          <w:i w:val="0"/>
          <w:sz w:val="24"/>
          <w:szCs w:val="24"/>
          <w:lang w:val="uk-UA"/>
        </w:rPr>
        <w:t>нормативними актами Украї</w:t>
      </w:r>
      <w:r w:rsidRPr="00B318FB">
        <w:rPr>
          <w:rFonts w:ascii="Arial" w:eastAsiaTheme="minorEastAsia" w:hAnsi="Arial" w:cs="Arial"/>
          <w:b w:val="0"/>
          <w:i w:val="0"/>
          <w:sz w:val="24"/>
          <w:szCs w:val="24"/>
          <w:lang w:val="uk-UA"/>
        </w:rPr>
        <w:t>ни. Конкретизація доходів та ставок відрахувань уто</w:t>
      </w:r>
      <w:r w:rsidR="007C14B1" w:rsidRPr="00B318FB">
        <w:rPr>
          <w:rFonts w:ascii="Arial" w:eastAsiaTheme="minorEastAsia" w:hAnsi="Arial" w:cs="Arial"/>
          <w:b w:val="0"/>
          <w:i w:val="0"/>
          <w:sz w:val="24"/>
          <w:szCs w:val="24"/>
          <w:lang w:val="uk-UA"/>
        </w:rPr>
        <w:t xml:space="preserve">чнюється в законі про Державний бюджет України на поточний </w:t>
      </w:r>
      <w:r w:rsidRPr="00B318FB">
        <w:rPr>
          <w:rFonts w:ascii="Arial" w:eastAsiaTheme="minorEastAsia" w:hAnsi="Arial" w:cs="Arial"/>
          <w:b w:val="0"/>
          <w:i w:val="0"/>
          <w:sz w:val="24"/>
          <w:szCs w:val="24"/>
          <w:lang w:val="uk-UA"/>
        </w:rPr>
        <w:t>рік. У табл. 2 подана класифікація бюджетних доходів за різними критеріями.</w:t>
      </w:r>
    </w:p>
    <w:p w:rsidR="00902709" w:rsidRPr="00B318FB" w:rsidRDefault="00902709" w:rsidP="0025187A">
      <w:pPr>
        <w:widowControl w:val="0"/>
        <w:autoSpaceDE w:val="0"/>
        <w:autoSpaceDN w:val="0"/>
        <w:adjustRightInd w:val="0"/>
        <w:jc w:val="right"/>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Таблиця 2</w:t>
      </w:r>
    </w:p>
    <w:p w:rsidR="00902709" w:rsidRPr="00B318FB" w:rsidRDefault="00902709"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Класифікація бюджетних доходів</w:t>
      </w:r>
    </w:p>
    <w:tbl>
      <w:tblPr>
        <w:tblStyle w:val="a5"/>
        <w:tblW w:w="0" w:type="auto"/>
        <w:tblInd w:w="108" w:type="dxa"/>
        <w:tblLook w:val="04A0" w:firstRow="1" w:lastRow="0" w:firstColumn="1" w:lastColumn="0" w:noHBand="0" w:noVBand="1"/>
      </w:tblPr>
      <w:tblGrid>
        <w:gridCol w:w="2410"/>
        <w:gridCol w:w="8789"/>
      </w:tblGrid>
      <w:tr w:rsidR="00902709" w:rsidRPr="00B318FB" w:rsidTr="0025187A">
        <w:tc>
          <w:tcPr>
            <w:tcW w:w="2410" w:type="dxa"/>
          </w:tcPr>
          <w:p w:rsidR="00902709" w:rsidRPr="00B318FB" w:rsidRDefault="00902709" w:rsidP="0025187A">
            <w:pPr>
              <w:widowControl w:val="0"/>
              <w:autoSpaceDE w:val="0"/>
              <w:autoSpaceDN w:val="0"/>
              <w:adjustRightInd w:val="0"/>
              <w:jc w:val="center"/>
              <w:rPr>
                <w:rFonts w:ascii="Arial" w:eastAsiaTheme="minorEastAsia" w:hAnsi="Arial" w:cs="Arial"/>
                <w:i w:val="0"/>
                <w:sz w:val="24"/>
                <w:szCs w:val="24"/>
                <w:lang w:val="uk-UA"/>
              </w:rPr>
            </w:pPr>
            <w:bookmarkStart w:id="6" w:name="OLE_LINK6"/>
            <w:r w:rsidRPr="00B318FB">
              <w:rPr>
                <w:rFonts w:ascii="Arial" w:eastAsiaTheme="minorEastAsia" w:hAnsi="Arial" w:cs="Arial"/>
                <w:i w:val="0"/>
                <w:sz w:val="24"/>
                <w:szCs w:val="24"/>
                <w:lang w:val="uk-UA"/>
              </w:rPr>
              <w:t>Критерії класифікації</w:t>
            </w:r>
          </w:p>
        </w:tc>
        <w:tc>
          <w:tcPr>
            <w:tcW w:w="8789" w:type="dxa"/>
          </w:tcPr>
          <w:p w:rsidR="00902709" w:rsidRPr="00B318FB" w:rsidRDefault="00902709"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t>Види доходів</w:t>
            </w:r>
          </w:p>
        </w:tc>
      </w:tr>
      <w:tr w:rsidR="00902709" w:rsidRPr="00B318FB" w:rsidTr="0025187A">
        <w:tc>
          <w:tcPr>
            <w:tcW w:w="2410" w:type="dxa"/>
          </w:tcPr>
          <w:p w:rsidR="00902709" w:rsidRPr="00B318FB" w:rsidRDefault="00902709"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Залежно від повноти зарахування</w:t>
            </w:r>
          </w:p>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p>
        </w:tc>
        <w:tc>
          <w:tcPr>
            <w:tcW w:w="8789" w:type="dxa"/>
          </w:tcPr>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i w:val="0"/>
                <w:sz w:val="24"/>
                <w:szCs w:val="24"/>
                <w:lang w:val="uk-UA"/>
              </w:rPr>
              <w:t>1.Закріплені</w:t>
            </w:r>
            <w:r w:rsidRPr="00B318FB">
              <w:rPr>
                <w:rFonts w:ascii="Arial" w:eastAsiaTheme="minorEastAsia" w:hAnsi="Arial" w:cs="Arial"/>
                <w:b w:val="0"/>
                <w:i w:val="0"/>
                <w:sz w:val="24"/>
                <w:szCs w:val="24"/>
                <w:lang w:val="uk-UA"/>
              </w:rPr>
              <w:t xml:space="preserve"> – доходи закріплюються за відповідним бюджетом і не підлягають передачі бюджетам нижчого рівня або частково закріплюються за вищестоящим бюджетом і в певному обсязі передаються вищестоящим бюджетам згідно з чинним законодавством на постійній або довгостроковій основі;</w:t>
            </w:r>
          </w:p>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i w:val="0"/>
                <w:sz w:val="24"/>
                <w:szCs w:val="24"/>
                <w:lang w:val="uk-UA"/>
              </w:rPr>
              <w:t>2.Регулюючі</w:t>
            </w:r>
            <w:r w:rsidRPr="00B318FB">
              <w:rPr>
                <w:rFonts w:ascii="Arial" w:eastAsiaTheme="minorEastAsia" w:hAnsi="Arial" w:cs="Arial"/>
                <w:b w:val="0"/>
                <w:i w:val="0"/>
                <w:sz w:val="24"/>
                <w:szCs w:val="24"/>
                <w:lang w:val="uk-UA"/>
              </w:rPr>
              <w:t xml:space="preserve"> – доходи, які передаються як відрахування від загальнодержавних податків і зборів із вищестоящого бюджету до нижчестоящих бюджетів з метою і</w:t>
            </w:r>
            <w:r w:rsidRPr="00B318FB">
              <w:rPr>
                <w:rFonts w:ascii="Tahoma" w:eastAsiaTheme="minorEastAsia" w:hAnsi="Tahoma" w:cs="Arial"/>
                <w:b w:val="0"/>
                <w:i w:val="0"/>
                <w:sz w:val="24"/>
                <w:szCs w:val="24"/>
                <w:lang w:val="uk-UA"/>
              </w:rPr>
              <w:t>̈</w:t>
            </w:r>
            <w:r w:rsidRPr="00B318FB">
              <w:rPr>
                <w:rFonts w:ascii="Arial" w:eastAsiaTheme="minorEastAsia" w:hAnsi="Arial" w:cs="Arial"/>
                <w:b w:val="0"/>
                <w:i w:val="0"/>
                <w:sz w:val="24"/>
                <w:szCs w:val="24"/>
                <w:lang w:val="uk-UA"/>
              </w:rPr>
              <w:t>х збалансування згідно із законом про Державний бюджет на поточний рік</w:t>
            </w:r>
          </w:p>
        </w:tc>
      </w:tr>
      <w:tr w:rsidR="00902709" w:rsidRPr="00B318FB" w:rsidTr="0025187A">
        <w:tc>
          <w:tcPr>
            <w:tcW w:w="2410" w:type="dxa"/>
          </w:tcPr>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За частотою появи</w:t>
            </w:r>
          </w:p>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p>
        </w:tc>
        <w:tc>
          <w:tcPr>
            <w:tcW w:w="8789" w:type="dxa"/>
          </w:tcPr>
          <w:p w:rsidR="00902709" w:rsidRPr="00B318FB" w:rsidRDefault="00770932"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i w:val="0"/>
                <w:sz w:val="24"/>
                <w:szCs w:val="24"/>
                <w:lang w:val="uk-UA"/>
              </w:rPr>
              <w:t>звичаи</w:t>
            </w:r>
            <w:r w:rsidR="00902709" w:rsidRPr="00B318FB">
              <w:rPr>
                <w:rFonts w:ascii="Arial" w:eastAsiaTheme="minorEastAsia" w:hAnsi="Arial" w:cs="Arial"/>
                <w:i w:val="0"/>
                <w:sz w:val="24"/>
                <w:szCs w:val="24"/>
                <w:lang w:val="uk-UA"/>
              </w:rPr>
              <w:t>ні</w:t>
            </w:r>
            <w:r w:rsidR="00902709" w:rsidRPr="00B318FB">
              <w:rPr>
                <w:rFonts w:ascii="Arial" w:eastAsiaTheme="minorEastAsia" w:hAnsi="Arial" w:cs="Arial"/>
                <w:b w:val="0"/>
                <w:i w:val="0"/>
                <w:sz w:val="24"/>
                <w:szCs w:val="24"/>
                <w:lang w:val="uk-UA"/>
              </w:rPr>
              <w:t xml:space="preserve"> – регулярно включаються в доходи*</w:t>
            </w:r>
          </w:p>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i w:val="0"/>
                <w:sz w:val="24"/>
                <w:szCs w:val="24"/>
                <w:lang w:val="uk-UA"/>
              </w:rPr>
              <w:t>надзвичайні</w:t>
            </w:r>
            <w:r w:rsidRPr="00B318FB">
              <w:rPr>
                <w:rFonts w:ascii="Arial" w:eastAsiaTheme="minorEastAsia" w:hAnsi="Arial" w:cs="Arial"/>
                <w:b w:val="0"/>
                <w:i w:val="0"/>
                <w:sz w:val="24"/>
                <w:szCs w:val="24"/>
                <w:lang w:val="uk-UA"/>
              </w:rPr>
              <w:t xml:space="preserve"> – з”являються в доходах за виняткових, але обгрунтованих обставин</w:t>
            </w:r>
          </w:p>
        </w:tc>
      </w:tr>
      <w:tr w:rsidR="00902709" w:rsidRPr="00B318FB" w:rsidTr="0025187A">
        <w:tc>
          <w:tcPr>
            <w:tcW w:w="2410" w:type="dxa"/>
          </w:tcPr>
          <w:p w:rsidR="00902709" w:rsidRPr="00B318FB" w:rsidRDefault="00902709"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За методами залучення</w:t>
            </w:r>
          </w:p>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p>
        </w:tc>
        <w:tc>
          <w:tcPr>
            <w:tcW w:w="8789" w:type="dxa"/>
          </w:tcPr>
          <w:p w:rsidR="00902709" w:rsidRPr="00B318FB" w:rsidRDefault="00902709" w:rsidP="0025187A">
            <w:pPr>
              <w:pStyle w:val="a6"/>
              <w:widowControl w:val="0"/>
              <w:numPr>
                <w:ilvl w:val="0"/>
                <w:numId w:val="3"/>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податки</w:t>
            </w:r>
          </w:p>
          <w:p w:rsidR="00902709" w:rsidRPr="00B318FB" w:rsidRDefault="00902709" w:rsidP="0025187A">
            <w:pPr>
              <w:pStyle w:val="a6"/>
              <w:widowControl w:val="0"/>
              <w:numPr>
                <w:ilvl w:val="0"/>
                <w:numId w:val="3"/>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збори</w:t>
            </w:r>
          </w:p>
          <w:p w:rsidR="00902709" w:rsidRPr="00B318FB" w:rsidRDefault="00902709" w:rsidP="0025187A">
            <w:pPr>
              <w:pStyle w:val="a6"/>
              <w:widowControl w:val="0"/>
              <w:numPr>
                <w:ilvl w:val="0"/>
                <w:numId w:val="3"/>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обов’язкові платежі;</w:t>
            </w:r>
          </w:p>
          <w:p w:rsidR="00902709" w:rsidRPr="00B318FB" w:rsidRDefault="00902709" w:rsidP="0025187A">
            <w:pPr>
              <w:pStyle w:val="a6"/>
              <w:widowControl w:val="0"/>
              <w:numPr>
                <w:ilvl w:val="0"/>
                <w:numId w:val="3"/>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інші надходження</w:t>
            </w:r>
          </w:p>
        </w:tc>
      </w:tr>
      <w:tr w:rsidR="00902709" w:rsidRPr="00B318FB" w:rsidTr="0025187A">
        <w:tc>
          <w:tcPr>
            <w:tcW w:w="2410" w:type="dxa"/>
          </w:tcPr>
          <w:p w:rsidR="00902709" w:rsidRPr="00B318FB" w:rsidRDefault="00902709" w:rsidP="0025187A">
            <w:pPr>
              <w:widowControl w:val="0"/>
              <w:autoSpaceDE w:val="0"/>
              <w:autoSpaceDN w:val="0"/>
              <w:adjustRightInd w:val="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За напрямом зарахування</w:t>
            </w:r>
          </w:p>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p>
        </w:tc>
        <w:tc>
          <w:tcPr>
            <w:tcW w:w="8789" w:type="dxa"/>
          </w:tcPr>
          <w:p w:rsidR="00902709" w:rsidRPr="00B318FB" w:rsidRDefault="00902709" w:rsidP="0025187A">
            <w:pPr>
              <w:pStyle w:val="a6"/>
              <w:widowControl w:val="0"/>
              <w:numPr>
                <w:ilvl w:val="0"/>
                <w:numId w:val="4"/>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 xml:space="preserve">до загального фонду; </w:t>
            </w:r>
          </w:p>
          <w:p w:rsidR="00902709" w:rsidRPr="00B318FB" w:rsidRDefault="00902709" w:rsidP="0025187A">
            <w:pPr>
              <w:pStyle w:val="a6"/>
              <w:widowControl w:val="0"/>
              <w:numPr>
                <w:ilvl w:val="0"/>
                <w:numId w:val="4"/>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 спеціального фонду</w:t>
            </w:r>
          </w:p>
        </w:tc>
      </w:tr>
      <w:tr w:rsidR="00902709" w:rsidRPr="00B318FB" w:rsidTr="0025187A">
        <w:tc>
          <w:tcPr>
            <w:tcW w:w="2410" w:type="dxa"/>
          </w:tcPr>
          <w:p w:rsidR="00902709" w:rsidRPr="00B318FB" w:rsidRDefault="00902709" w:rsidP="0025187A">
            <w:pPr>
              <w:widowControl w:val="0"/>
              <w:autoSpaceDE w:val="0"/>
              <w:autoSpaceDN w:val="0"/>
              <w:adjustRightInd w:val="0"/>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За розділами відповідно до Бюджетного кодексу</w:t>
            </w:r>
          </w:p>
        </w:tc>
        <w:tc>
          <w:tcPr>
            <w:tcW w:w="8789" w:type="dxa"/>
          </w:tcPr>
          <w:p w:rsidR="00902709" w:rsidRPr="00B318FB" w:rsidRDefault="00902709" w:rsidP="0025187A">
            <w:pPr>
              <w:pStyle w:val="a6"/>
              <w:widowControl w:val="0"/>
              <w:numPr>
                <w:ilvl w:val="0"/>
                <w:numId w:val="5"/>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податкові надходження</w:t>
            </w:r>
          </w:p>
          <w:p w:rsidR="00902709" w:rsidRPr="00B318FB" w:rsidRDefault="00902709" w:rsidP="0025187A">
            <w:pPr>
              <w:pStyle w:val="a6"/>
              <w:widowControl w:val="0"/>
              <w:numPr>
                <w:ilvl w:val="0"/>
                <w:numId w:val="5"/>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неподаткові надходження</w:t>
            </w:r>
          </w:p>
          <w:p w:rsidR="00902709" w:rsidRPr="00B318FB" w:rsidRDefault="007C14B1" w:rsidP="0025187A">
            <w:pPr>
              <w:pStyle w:val="a6"/>
              <w:widowControl w:val="0"/>
              <w:numPr>
                <w:ilvl w:val="0"/>
                <w:numId w:val="5"/>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доходи від операції</w:t>
            </w:r>
            <w:r w:rsidR="00902709" w:rsidRPr="00B318FB">
              <w:rPr>
                <w:rFonts w:ascii="Arial" w:eastAsiaTheme="minorEastAsia" w:hAnsi="Arial" w:cs="Arial"/>
                <w:b w:val="0"/>
                <w:i w:val="0"/>
                <w:sz w:val="24"/>
                <w:szCs w:val="24"/>
                <w:lang w:val="uk-UA"/>
              </w:rPr>
              <w:t xml:space="preserve"> з капіталом;</w:t>
            </w:r>
          </w:p>
          <w:p w:rsidR="00902709" w:rsidRPr="00B318FB" w:rsidRDefault="00902709" w:rsidP="0025187A">
            <w:pPr>
              <w:pStyle w:val="a6"/>
              <w:widowControl w:val="0"/>
              <w:numPr>
                <w:ilvl w:val="0"/>
                <w:numId w:val="5"/>
              </w:numPr>
              <w:autoSpaceDE w:val="0"/>
              <w:autoSpaceDN w:val="0"/>
              <w:adjustRightInd w:val="0"/>
              <w:ind w:left="0"/>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трансферти</w:t>
            </w:r>
          </w:p>
        </w:tc>
      </w:tr>
      <w:bookmarkEnd w:id="6"/>
    </w:tbl>
    <w:p w:rsidR="002D159B" w:rsidRPr="00B318FB" w:rsidRDefault="002D159B" w:rsidP="0025187A">
      <w:pPr>
        <w:pStyle w:val="1"/>
        <w:shd w:val="clear" w:color="auto" w:fill="auto"/>
        <w:spacing w:before="0" w:after="0" w:line="240" w:lineRule="auto"/>
        <w:ind w:firstLine="567"/>
        <w:rPr>
          <w:rFonts w:ascii="Arial" w:hAnsi="Arial" w:cs="Arial"/>
          <w:b w:val="0"/>
          <w:i w:val="0"/>
          <w:sz w:val="24"/>
          <w:szCs w:val="24"/>
          <w:lang w:val="uk-UA"/>
        </w:rPr>
      </w:pPr>
    </w:p>
    <w:p w:rsidR="007C14B1" w:rsidRPr="00B318FB" w:rsidRDefault="007C14B1" w:rsidP="0025187A">
      <w:pPr>
        <w:pStyle w:val="1"/>
        <w:shd w:val="clear" w:color="auto" w:fill="auto"/>
        <w:spacing w:before="0" w:after="0" w:line="240" w:lineRule="auto"/>
        <w:ind w:firstLine="567"/>
        <w:rPr>
          <w:rFonts w:ascii="Arial" w:hAnsi="Arial" w:cs="Arial"/>
          <w:b w:val="0"/>
          <w:i w:val="0"/>
          <w:sz w:val="24"/>
          <w:szCs w:val="24"/>
          <w:lang w:val="uk-UA"/>
        </w:rPr>
      </w:pPr>
    </w:p>
    <w:p w:rsidR="007C14B1" w:rsidRPr="00B318FB" w:rsidRDefault="007C14B1" w:rsidP="0025187A">
      <w:pPr>
        <w:pStyle w:val="1"/>
        <w:shd w:val="clear" w:color="auto" w:fill="auto"/>
        <w:spacing w:before="0" w:after="0" w:line="240" w:lineRule="auto"/>
        <w:ind w:firstLine="567"/>
        <w:rPr>
          <w:rFonts w:ascii="Arial" w:hAnsi="Arial" w:cs="Arial"/>
          <w:b w:val="0"/>
          <w:i w:val="0"/>
          <w:sz w:val="24"/>
          <w:szCs w:val="24"/>
          <w:lang w:val="uk-UA"/>
        </w:rPr>
      </w:pPr>
    </w:p>
    <w:p w:rsidR="007C14B1" w:rsidRPr="00B318FB" w:rsidRDefault="007C14B1" w:rsidP="0025187A">
      <w:pPr>
        <w:pStyle w:val="1"/>
        <w:shd w:val="clear" w:color="auto" w:fill="auto"/>
        <w:spacing w:before="0" w:after="0" w:line="240" w:lineRule="auto"/>
        <w:ind w:firstLine="567"/>
        <w:rPr>
          <w:rFonts w:ascii="Arial" w:hAnsi="Arial" w:cs="Arial"/>
          <w:b w:val="0"/>
          <w:i w:val="0"/>
          <w:sz w:val="24"/>
          <w:szCs w:val="24"/>
          <w:lang w:val="uk-UA"/>
        </w:rPr>
      </w:pPr>
    </w:p>
    <w:p w:rsidR="007C14B1" w:rsidRPr="00B318FB" w:rsidRDefault="007C14B1" w:rsidP="0025187A">
      <w:pPr>
        <w:pStyle w:val="1"/>
        <w:shd w:val="clear" w:color="auto" w:fill="auto"/>
        <w:spacing w:before="0" w:after="0" w:line="240" w:lineRule="auto"/>
        <w:ind w:firstLine="567"/>
        <w:rPr>
          <w:rFonts w:ascii="Arial" w:hAnsi="Arial" w:cs="Arial"/>
          <w:b w:val="0"/>
          <w:i w:val="0"/>
          <w:sz w:val="24"/>
          <w:szCs w:val="24"/>
          <w:lang w:val="uk-UA"/>
        </w:rPr>
      </w:pPr>
    </w:p>
    <w:p w:rsidR="007C14B1" w:rsidRPr="00B318FB" w:rsidRDefault="007C14B1" w:rsidP="0025187A">
      <w:pPr>
        <w:pStyle w:val="1"/>
        <w:shd w:val="clear" w:color="auto" w:fill="auto"/>
        <w:spacing w:before="0" w:after="0" w:line="240" w:lineRule="auto"/>
        <w:ind w:firstLine="567"/>
        <w:rPr>
          <w:rFonts w:ascii="Arial" w:hAnsi="Arial" w:cs="Arial"/>
          <w:b w:val="0"/>
          <w:i w:val="0"/>
          <w:sz w:val="24"/>
          <w:szCs w:val="24"/>
          <w:lang w:val="uk-UA"/>
        </w:rPr>
      </w:pPr>
    </w:p>
    <w:p w:rsidR="007C14B1" w:rsidRPr="00B318FB" w:rsidRDefault="007C14B1" w:rsidP="0025187A">
      <w:pPr>
        <w:pStyle w:val="1"/>
        <w:shd w:val="clear" w:color="auto" w:fill="auto"/>
        <w:spacing w:before="0" w:after="0" w:line="240" w:lineRule="auto"/>
        <w:ind w:firstLine="567"/>
        <w:rPr>
          <w:rFonts w:ascii="Arial" w:hAnsi="Arial" w:cs="Arial"/>
          <w:b w:val="0"/>
          <w:i w:val="0"/>
          <w:sz w:val="24"/>
          <w:szCs w:val="24"/>
          <w:lang w:val="uk-UA"/>
        </w:rPr>
      </w:pPr>
    </w:p>
    <w:p w:rsidR="002D159B" w:rsidRPr="00B318FB" w:rsidRDefault="007C14B1" w:rsidP="0025187A">
      <w:pPr>
        <w:widowControl w:val="0"/>
        <w:autoSpaceDE w:val="0"/>
        <w:autoSpaceDN w:val="0"/>
        <w:adjustRightInd w:val="0"/>
        <w:ind w:firstLine="708"/>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lastRenderedPageBreak/>
        <w:t>2.2</w:t>
      </w:r>
      <w:r w:rsidR="00DD2A8E" w:rsidRPr="00B318FB">
        <w:rPr>
          <w:rFonts w:ascii="Arial" w:eastAsiaTheme="minorEastAsia" w:hAnsi="Arial" w:cs="Arial"/>
          <w:i w:val="0"/>
          <w:sz w:val="24"/>
          <w:szCs w:val="24"/>
          <w:lang w:val="uk-UA"/>
        </w:rPr>
        <w:t>. Загальнодержавні податки та збори</w:t>
      </w:r>
    </w:p>
    <w:p w:rsidR="000A0B4E" w:rsidRPr="00B318FB" w:rsidRDefault="000A0B4E" w:rsidP="0025187A">
      <w:pPr>
        <w:pStyle w:val="1"/>
        <w:shd w:val="clear" w:color="auto" w:fill="auto"/>
        <w:spacing w:before="0" w:after="0" w:line="240" w:lineRule="auto"/>
        <w:ind w:firstLine="567"/>
        <w:rPr>
          <w:rFonts w:ascii="Arial" w:hAnsi="Arial" w:cs="Arial"/>
          <w:b w:val="0"/>
          <w:i w:val="0"/>
          <w:sz w:val="24"/>
          <w:szCs w:val="24"/>
          <w:lang w:val="uk-UA"/>
        </w:rPr>
      </w:pPr>
      <w:r w:rsidRPr="00B318FB">
        <w:rPr>
          <w:rFonts w:ascii="Arial" w:hAnsi="Arial" w:cs="Arial"/>
          <w:b w:val="0"/>
          <w:i w:val="0"/>
          <w:sz w:val="24"/>
          <w:szCs w:val="24"/>
          <w:lang w:val="uk-UA"/>
        </w:rPr>
        <w:t>Ефективно діюча податкова система є дієвим інструментом у функціонуванні будь-якої держави незалежно від рівня її розвитку. А, отже, питання, пов’язані з формуванням і розвитком такої податкової системи, є надзвичайно актуальними, особливо в період становлення в Україні ринкових відносин.</w:t>
      </w:r>
    </w:p>
    <w:p w:rsidR="000A0B4E" w:rsidRPr="00B318FB" w:rsidRDefault="000A0B4E" w:rsidP="0025187A">
      <w:pPr>
        <w:pStyle w:val="1"/>
        <w:shd w:val="clear" w:color="auto" w:fill="auto"/>
        <w:spacing w:before="0" w:after="0" w:line="240" w:lineRule="auto"/>
        <w:ind w:firstLine="567"/>
        <w:rPr>
          <w:rFonts w:ascii="Arial" w:hAnsi="Arial" w:cs="Arial"/>
          <w:b w:val="0"/>
          <w:i w:val="0"/>
          <w:sz w:val="24"/>
          <w:szCs w:val="24"/>
          <w:lang w:val="uk-UA"/>
        </w:rPr>
      </w:pPr>
      <w:r w:rsidRPr="00B318FB">
        <w:rPr>
          <w:rFonts w:ascii="Arial" w:hAnsi="Arial" w:cs="Arial"/>
          <w:b w:val="0"/>
          <w:i w:val="0"/>
          <w:sz w:val="24"/>
          <w:szCs w:val="24"/>
          <w:lang w:val="uk-UA"/>
        </w:rPr>
        <w:t>Створення в Україні власної податкової системи здійснювалось паралельно з побудовою нової демократичної держави та нової ринкової економіки. У період набуття незалежності в Україні практично була відсутня правова основа організації податкової системи та фактично був відсутнім досвід використання податків в якості головних інструментів регулювання соціально-економічного розвитку.</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Податкова система України – це сукупність загальнодержавних та місцевих податків та зборів, що справляються відповідно до Податкового Кодексу.</w:t>
      </w:r>
    </w:p>
    <w:p w:rsidR="000A0B4E" w:rsidRPr="00B318FB" w:rsidRDefault="000A0B4E" w:rsidP="0025187A">
      <w:pPr>
        <w:pStyle w:val="StyleZakonu"/>
        <w:spacing w:after="0" w:line="240" w:lineRule="auto"/>
        <w:ind w:firstLine="720"/>
        <w:jc w:val="center"/>
        <w:rPr>
          <w:rFonts w:ascii="Arial" w:hAnsi="Arial" w:cs="Arial"/>
          <w:bCs/>
          <w:sz w:val="24"/>
          <w:szCs w:val="24"/>
        </w:rPr>
      </w:pPr>
    </w:p>
    <w:p w:rsidR="000A0B4E" w:rsidRPr="00B318FB" w:rsidRDefault="000A0B4E" w:rsidP="0025187A">
      <w:pPr>
        <w:pStyle w:val="StyleZakonu"/>
        <w:spacing w:after="0" w:line="240" w:lineRule="auto"/>
        <w:ind w:firstLine="720"/>
        <w:jc w:val="center"/>
        <w:rPr>
          <w:rFonts w:ascii="Arial" w:hAnsi="Arial" w:cs="Arial"/>
          <w:bCs/>
          <w:sz w:val="24"/>
          <w:szCs w:val="24"/>
          <w:u w:val="single"/>
        </w:rPr>
      </w:pPr>
      <w:r w:rsidRPr="00B318FB">
        <w:rPr>
          <w:rFonts w:ascii="Arial" w:hAnsi="Arial" w:cs="Arial"/>
          <w:bCs/>
          <w:sz w:val="24"/>
          <w:szCs w:val="24"/>
          <w:u w:val="single"/>
        </w:rPr>
        <w:t>Види податків та зборів</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 xml:space="preserve"> В Україні встановлюються загальнодержавні та місцеві податки та збори.</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До загальнодержавних належать податки та збори, що встановлені цим Кодексом і є обов’язковими до сплати на усій території України. Зарахування загальнодержавних податків та зборів до державного і місцевих бюджетів здійснюється відповідно до Бюджетного кодексу України.</w:t>
      </w:r>
    </w:p>
    <w:p w:rsidR="000A0B4E" w:rsidRPr="00B318FB" w:rsidRDefault="000A0B4E" w:rsidP="0025187A">
      <w:pPr>
        <w:pStyle w:val="1"/>
        <w:shd w:val="clear" w:color="auto" w:fill="auto"/>
        <w:tabs>
          <w:tab w:val="left" w:pos="0"/>
        </w:tabs>
        <w:spacing w:before="0" w:after="0" w:line="240" w:lineRule="auto"/>
        <w:ind w:firstLine="567"/>
        <w:rPr>
          <w:rFonts w:ascii="Arial" w:hAnsi="Arial" w:cs="Arial"/>
          <w:b w:val="0"/>
          <w:i w:val="0"/>
          <w:sz w:val="24"/>
          <w:szCs w:val="24"/>
          <w:lang w:val="uk-UA"/>
        </w:rPr>
      </w:pPr>
      <w:r w:rsidRPr="00B318FB">
        <w:rPr>
          <w:rFonts w:ascii="Arial" w:hAnsi="Arial" w:cs="Arial"/>
          <w:b w:val="0"/>
          <w:i w:val="0"/>
          <w:sz w:val="24"/>
          <w:szCs w:val="24"/>
          <w:lang w:val="uk-UA"/>
        </w:rPr>
        <w:t>З прийняттям Податкового кодексу податкова система України частково змінилась в першу чергу за рахунок скорочення кількості податків, зборів та обов'язкових платежів, а також за рахунок більш точного групування под</w:t>
      </w:r>
      <w:r w:rsidR="003E70E9" w:rsidRPr="00B318FB">
        <w:rPr>
          <w:rFonts w:ascii="Arial" w:hAnsi="Arial" w:cs="Arial"/>
          <w:b w:val="0"/>
          <w:i w:val="0"/>
          <w:sz w:val="24"/>
          <w:szCs w:val="24"/>
          <w:lang w:val="uk-UA"/>
        </w:rPr>
        <w:t>атків, зборів та обов'язкових пл</w:t>
      </w:r>
      <w:r w:rsidRPr="00B318FB">
        <w:rPr>
          <w:rFonts w:ascii="Arial" w:hAnsi="Arial" w:cs="Arial"/>
          <w:b w:val="0"/>
          <w:i w:val="0"/>
          <w:sz w:val="24"/>
          <w:szCs w:val="24"/>
          <w:lang w:val="uk-UA"/>
        </w:rPr>
        <w:t>атежів за групами податків, табл..1,2.</w:t>
      </w:r>
    </w:p>
    <w:p w:rsidR="000A0B4E" w:rsidRPr="00B318FB" w:rsidRDefault="000A0B4E" w:rsidP="0025187A">
      <w:pPr>
        <w:pStyle w:val="1"/>
        <w:shd w:val="clear" w:color="auto" w:fill="auto"/>
        <w:tabs>
          <w:tab w:val="left" w:pos="0"/>
        </w:tabs>
        <w:spacing w:before="0" w:after="0" w:line="240" w:lineRule="auto"/>
        <w:ind w:firstLine="567"/>
        <w:rPr>
          <w:rFonts w:ascii="Arial" w:hAnsi="Arial" w:cs="Arial"/>
          <w:b w:val="0"/>
          <w:i w:val="0"/>
          <w:sz w:val="24"/>
          <w:szCs w:val="24"/>
          <w:lang w:val="uk-UA"/>
        </w:rPr>
      </w:pPr>
      <w:r w:rsidRPr="00B318FB">
        <w:rPr>
          <w:rFonts w:ascii="Arial" w:hAnsi="Arial" w:cs="Arial"/>
          <w:b w:val="0"/>
          <w:i w:val="0"/>
          <w:sz w:val="24"/>
          <w:szCs w:val="24"/>
          <w:lang w:val="uk-UA"/>
        </w:rPr>
        <w:t>Так, до загальнодержавних податків та зборів за Податковим кодексом було віднесено:</w:t>
      </w:r>
    </w:p>
    <w:p w:rsidR="003E70E9" w:rsidRPr="00B318FB" w:rsidRDefault="003E70E9" w:rsidP="0025187A">
      <w:pPr>
        <w:pStyle w:val="1"/>
        <w:shd w:val="clear" w:color="auto" w:fill="auto"/>
        <w:tabs>
          <w:tab w:val="left" w:pos="0"/>
        </w:tabs>
        <w:spacing w:before="0" w:after="0" w:line="240" w:lineRule="auto"/>
        <w:ind w:firstLine="567"/>
        <w:rPr>
          <w:rFonts w:ascii="Arial" w:hAnsi="Arial" w:cs="Arial"/>
          <w:b w:val="0"/>
          <w:i w:val="0"/>
          <w:sz w:val="24"/>
          <w:szCs w:val="24"/>
          <w:lang w:val="uk-UA"/>
        </w:rPr>
      </w:pPr>
    </w:p>
    <w:p w:rsidR="006F72A5" w:rsidRPr="00B318FB" w:rsidRDefault="00D971EF" w:rsidP="0025187A">
      <w:pPr>
        <w:jc w:val="center"/>
        <w:rPr>
          <w:rFonts w:ascii="Arial" w:hAnsi="Arial" w:cs="Arial"/>
          <w:i w:val="0"/>
          <w:sz w:val="24"/>
          <w:szCs w:val="24"/>
          <w:lang w:val="uk-UA"/>
        </w:rPr>
      </w:pPr>
      <w:r w:rsidRPr="00B318FB">
        <w:rPr>
          <w:rFonts w:ascii="Arial" w:hAnsi="Arial" w:cs="Arial"/>
          <w:i w:val="0"/>
          <w:sz w:val="24"/>
          <w:szCs w:val="24"/>
          <w:lang w:val="uk-UA"/>
        </w:rPr>
        <w:t>Порівняльна таблиця загальнодержавних податків та зборів до і після прийняття Податкового кодексу України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03"/>
        <w:gridCol w:w="567"/>
        <w:gridCol w:w="4820"/>
      </w:tblGrid>
      <w:tr w:rsidR="00D802EA" w:rsidRPr="00B318FB" w:rsidTr="0025187A">
        <w:trPr>
          <w:trHeight w:val="449"/>
        </w:trPr>
        <w:tc>
          <w:tcPr>
            <w:tcW w:w="567" w:type="dxa"/>
          </w:tcPr>
          <w:p w:rsidR="00D802EA" w:rsidRPr="00B318FB" w:rsidRDefault="00D802EA" w:rsidP="0025187A">
            <w:pPr>
              <w:jc w:val="both"/>
              <w:rPr>
                <w:rFonts w:ascii="Arial" w:eastAsia="Times New Roman" w:hAnsi="Arial" w:cs="Arial"/>
                <w:b w:val="0"/>
                <w:sz w:val="24"/>
                <w:szCs w:val="24"/>
                <w:lang w:val="uk-UA"/>
              </w:rPr>
            </w:pPr>
            <w:bookmarkStart w:id="7" w:name="OLE_LINK7"/>
            <w:r w:rsidRPr="00B318FB">
              <w:rPr>
                <w:rFonts w:ascii="Arial" w:eastAsia="Times New Roman" w:hAnsi="Arial" w:cs="Arial"/>
                <w:b w:val="0"/>
                <w:sz w:val="24"/>
                <w:szCs w:val="24"/>
                <w:lang w:val="uk-UA"/>
              </w:rPr>
              <w:t>№</w:t>
            </w:r>
          </w:p>
          <w:p w:rsidR="00D802EA" w:rsidRPr="00B318FB" w:rsidRDefault="00D802EA" w:rsidP="0025187A">
            <w:pPr>
              <w:ind w:firstLine="227"/>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п/п</w:t>
            </w:r>
          </w:p>
        </w:tc>
        <w:tc>
          <w:tcPr>
            <w:tcW w:w="5103" w:type="dxa"/>
            <w:vAlign w:val="center"/>
          </w:tcPr>
          <w:p w:rsidR="00D802EA" w:rsidRPr="00B318FB" w:rsidRDefault="00D802EA" w:rsidP="0025187A">
            <w:pPr>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Загальнодержавні  податки і збори до прийняття  Податкового кодексу</w:t>
            </w:r>
          </w:p>
        </w:tc>
        <w:tc>
          <w:tcPr>
            <w:tcW w:w="567" w:type="dxa"/>
          </w:tcPr>
          <w:p w:rsidR="00D802EA" w:rsidRPr="00B318FB" w:rsidRDefault="00D802EA" w:rsidP="0025187A">
            <w:pPr>
              <w:ind w:firstLine="227"/>
              <w:rPr>
                <w:rFonts w:ascii="Arial" w:eastAsia="Times New Roman" w:hAnsi="Arial" w:cs="Arial"/>
                <w:b w:val="0"/>
                <w:sz w:val="24"/>
                <w:szCs w:val="24"/>
                <w:lang w:val="uk-UA"/>
              </w:rPr>
            </w:pPr>
            <w:r w:rsidRPr="00B318FB">
              <w:rPr>
                <w:rFonts w:ascii="Arial" w:eastAsia="Times New Roman" w:hAnsi="Arial" w:cs="Arial"/>
                <w:b w:val="0"/>
                <w:sz w:val="24"/>
                <w:szCs w:val="24"/>
                <w:lang w:val="uk-UA"/>
              </w:rPr>
              <w:t>№</w:t>
            </w:r>
          </w:p>
          <w:p w:rsidR="00D802EA" w:rsidRPr="00B318FB" w:rsidRDefault="00D802EA" w:rsidP="0025187A">
            <w:pPr>
              <w:ind w:firstLine="227"/>
              <w:jc w:val="center"/>
              <w:rPr>
                <w:rFonts w:ascii="Arial" w:eastAsia="Times New Roman" w:hAnsi="Arial" w:cs="Arial"/>
                <w:b w:val="0"/>
                <w:sz w:val="24"/>
                <w:szCs w:val="24"/>
                <w:lang w:val="uk-UA"/>
              </w:rPr>
            </w:pPr>
            <w:r w:rsidRPr="00B318FB">
              <w:rPr>
                <w:rFonts w:ascii="Arial" w:eastAsia="Times New Roman" w:hAnsi="Arial" w:cs="Arial"/>
                <w:b w:val="0"/>
                <w:sz w:val="24"/>
                <w:szCs w:val="24"/>
                <w:lang w:val="uk-UA"/>
              </w:rPr>
              <w:t>п/п</w:t>
            </w:r>
          </w:p>
        </w:tc>
        <w:tc>
          <w:tcPr>
            <w:tcW w:w="4820" w:type="dxa"/>
          </w:tcPr>
          <w:p w:rsidR="00D802EA" w:rsidRPr="00B318FB" w:rsidRDefault="00D802EA" w:rsidP="0025187A">
            <w:pPr>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Загальнодержавні  податки і збори після прийняття  Податкового кодексу</w:t>
            </w:r>
          </w:p>
        </w:tc>
      </w:tr>
      <w:tr w:rsidR="00D802EA" w:rsidRPr="00B318FB" w:rsidTr="0025187A">
        <w:trPr>
          <w:trHeight w:val="285"/>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1</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додану вартість</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1</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додану вартість</w:t>
            </w:r>
          </w:p>
        </w:tc>
      </w:tr>
      <w:tr w:rsidR="00D802EA" w:rsidRPr="00B318FB" w:rsidTr="0025187A">
        <w:trPr>
          <w:trHeight w:val="274"/>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2</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Акцизний збір</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2</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Акцизний податок</w:t>
            </w:r>
          </w:p>
        </w:tc>
      </w:tr>
      <w:tr w:rsidR="00D802EA" w:rsidRPr="00B318FB" w:rsidTr="0025187A">
        <w:trPr>
          <w:trHeight w:val="424"/>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3</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прибуток підприємств, у тому числі дивіден</w:t>
            </w:r>
            <w:r w:rsidRPr="00B318FB">
              <w:rPr>
                <w:sz w:val="24"/>
                <w:szCs w:val="24"/>
                <w:lang w:val="uk-UA"/>
              </w:rPr>
              <w:softHyphen/>
              <w:t>ди, що сплачуються до бюджету державними не корпоратизованими, казенними або комунальними підприємствами</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3</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прибуток підприємств</w:t>
            </w:r>
          </w:p>
        </w:tc>
      </w:tr>
      <w:tr w:rsidR="00D802EA" w:rsidRPr="00B318FB" w:rsidTr="0025187A">
        <w:trPr>
          <w:trHeight w:val="271"/>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4</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доходи фізичних осіб</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4</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доходи фізичних осіб</w:t>
            </w:r>
          </w:p>
        </w:tc>
      </w:tr>
      <w:tr w:rsidR="00D802EA" w:rsidRPr="00B318FB" w:rsidTr="0025187A">
        <w:trPr>
          <w:trHeight w:val="276"/>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5</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Мито</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5</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Мито</w:t>
            </w:r>
          </w:p>
        </w:tc>
      </w:tr>
      <w:tr w:rsidR="00D802EA" w:rsidRPr="00B318FB" w:rsidTr="0025187A">
        <w:trPr>
          <w:trHeight w:val="449"/>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6</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Плата за землю (земельний податок, а також орендна плата за земельні ділянки державної і комунальної власності)</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6</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Плата за землю</w:t>
            </w:r>
          </w:p>
        </w:tc>
      </w:tr>
      <w:tr w:rsidR="00D802EA" w:rsidRPr="00B318FB" w:rsidTr="0025187A">
        <w:trPr>
          <w:trHeight w:val="424"/>
        </w:trPr>
        <w:tc>
          <w:tcPr>
            <w:tcW w:w="567" w:type="dxa"/>
          </w:tcPr>
          <w:p w:rsidR="00D802EA" w:rsidRPr="00B318FB" w:rsidRDefault="00D802EA"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7</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Рентні платежі</w:t>
            </w:r>
          </w:p>
        </w:tc>
        <w:tc>
          <w:tcPr>
            <w:tcW w:w="567" w:type="dxa"/>
          </w:tcPr>
          <w:p w:rsidR="00D802EA" w:rsidRPr="00B318FB" w:rsidRDefault="00D802EA" w:rsidP="0025187A">
            <w:pPr>
              <w:ind w:firstLine="227"/>
              <w:jc w:val="center"/>
              <w:rPr>
                <w:rFonts w:ascii="Arial" w:eastAsia="Times New Roman" w:hAnsi="Arial" w:cs="Arial"/>
                <w:sz w:val="24"/>
                <w:szCs w:val="24"/>
                <w:lang w:val="uk-UA"/>
              </w:rPr>
            </w:pPr>
            <w:r w:rsidRPr="00B318FB">
              <w:rPr>
                <w:rFonts w:ascii="Arial" w:eastAsia="Times New Roman" w:hAnsi="Arial" w:cs="Arial"/>
                <w:sz w:val="24"/>
                <w:szCs w:val="24"/>
                <w:lang w:val="uk-UA"/>
              </w:rPr>
              <w:t>7</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Рентна плата за транспортування нафти і нафтопродуктів магістральними нафтопроводами та нафтопродуктопроводами, транзитне транспорту</w:t>
            </w:r>
            <w:r w:rsidRPr="00B318FB">
              <w:rPr>
                <w:sz w:val="24"/>
                <w:szCs w:val="24"/>
                <w:lang w:val="uk-UA"/>
              </w:rPr>
              <w:softHyphen/>
              <w:t>вання трубопроводами природного газу та аміаку територією України</w:t>
            </w:r>
          </w:p>
        </w:tc>
      </w:tr>
      <w:tr w:rsidR="00D802EA" w:rsidRPr="00B318FB" w:rsidTr="0025187A">
        <w:trPr>
          <w:trHeight w:val="424"/>
        </w:trPr>
        <w:tc>
          <w:tcPr>
            <w:tcW w:w="567" w:type="dxa"/>
          </w:tcPr>
          <w:p w:rsidR="00D802EA" w:rsidRPr="00B318FB" w:rsidRDefault="00D802EA" w:rsidP="0025187A">
            <w:pPr>
              <w:ind w:firstLine="227"/>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8</w:t>
            </w:r>
          </w:p>
        </w:tc>
        <w:tc>
          <w:tcPr>
            <w:tcW w:w="5103" w:type="dxa"/>
          </w:tcPr>
          <w:p w:rsidR="00D802EA" w:rsidRPr="00B318FB" w:rsidRDefault="00D802EA" w:rsidP="0025187A">
            <w:pPr>
              <w:ind w:firstLine="227"/>
              <w:jc w:val="both"/>
              <w:rPr>
                <w:rFonts w:ascii="Arial" w:hAnsi="Arial" w:cs="Arial"/>
                <w:b w:val="0"/>
                <w:i w:val="0"/>
                <w:sz w:val="24"/>
                <w:szCs w:val="24"/>
                <w:lang w:val="uk-UA"/>
              </w:rPr>
            </w:pPr>
            <w:r w:rsidRPr="00B318FB">
              <w:rPr>
                <w:rFonts w:ascii="Arial" w:hAnsi="Arial" w:cs="Arial"/>
                <w:b w:val="0"/>
                <w:i w:val="0"/>
                <w:sz w:val="24"/>
                <w:szCs w:val="24"/>
                <w:lang w:val="uk-UA"/>
              </w:rPr>
              <w:t>Податок з власників тр</w:t>
            </w:r>
            <w:r w:rsidRPr="00B318FB">
              <w:rPr>
                <w:rFonts w:ascii="Arial" w:eastAsia="Times New Roman" w:hAnsi="Arial" w:cs="Arial"/>
                <w:b w:val="0"/>
                <w:i w:val="0"/>
                <w:sz w:val="24"/>
                <w:szCs w:val="24"/>
                <w:lang w:val="uk-UA"/>
              </w:rPr>
              <w:t>анспортних засобів та інших сам</w:t>
            </w:r>
            <w:r w:rsidRPr="00B318FB">
              <w:rPr>
                <w:rFonts w:ascii="Arial" w:hAnsi="Arial" w:cs="Arial"/>
                <w:b w:val="0"/>
                <w:i w:val="0"/>
                <w:sz w:val="24"/>
                <w:szCs w:val="24"/>
                <w:lang w:val="uk-UA"/>
              </w:rPr>
              <w:t>охідних машин і механізмів</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8</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Рентна плата за нафту, природний газ і газовий конденсат, що видобуваються в Україні</w:t>
            </w:r>
          </w:p>
        </w:tc>
      </w:tr>
      <w:tr w:rsidR="00D802EA" w:rsidRPr="00B318FB" w:rsidTr="0025187A">
        <w:trPr>
          <w:trHeight w:val="424"/>
        </w:trPr>
        <w:tc>
          <w:tcPr>
            <w:tcW w:w="567" w:type="dxa"/>
          </w:tcPr>
          <w:p w:rsidR="00D802EA" w:rsidRPr="00B318FB" w:rsidRDefault="00D802EA" w:rsidP="0025187A">
            <w:pPr>
              <w:ind w:firstLine="227"/>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lastRenderedPageBreak/>
              <w:t>9</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геологорозвідувальні роботи, виконані за рахунок державного бюджету</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9</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першу реєстрацію транспортного засобу</w:t>
            </w:r>
          </w:p>
        </w:tc>
      </w:tr>
      <w:tr w:rsidR="00D802EA" w:rsidRPr="00B318FB" w:rsidTr="0025187A">
        <w:trPr>
          <w:trHeight w:val="171"/>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10</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спеціальне використання природних ресурсів</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10</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Плата за користування надрами</w:t>
            </w:r>
          </w:p>
        </w:tc>
      </w:tr>
      <w:tr w:rsidR="00D802EA" w:rsidRPr="00B318FB" w:rsidTr="0025187A">
        <w:trPr>
          <w:trHeight w:val="246"/>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11</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забруднення навколишнього природного середовища</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11</w:t>
            </w:r>
          </w:p>
        </w:tc>
        <w:tc>
          <w:tcPr>
            <w:tcW w:w="4820" w:type="dxa"/>
          </w:tcPr>
          <w:p w:rsidR="00D802EA" w:rsidRPr="00B318FB" w:rsidRDefault="00D802EA" w:rsidP="0025187A">
            <w:pPr>
              <w:ind w:firstLine="227"/>
              <w:jc w:val="both"/>
              <w:rPr>
                <w:rFonts w:ascii="Arial" w:hAnsi="Arial" w:cs="Arial"/>
                <w:b w:val="0"/>
                <w:i w:val="0"/>
                <w:sz w:val="24"/>
                <w:szCs w:val="24"/>
                <w:lang w:val="uk-UA"/>
              </w:rPr>
            </w:pPr>
            <w:r w:rsidRPr="00B318FB">
              <w:rPr>
                <w:rFonts w:ascii="Arial" w:hAnsi="Arial" w:cs="Arial"/>
                <w:b w:val="0"/>
                <w:i w:val="0"/>
                <w:sz w:val="24"/>
                <w:szCs w:val="24"/>
                <w:lang w:val="uk-UA"/>
              </w:rPr>
              <w:t>Збір за спеціальне використання води</w:t>
            </w: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12</w:t>
            </w:r>
          </w:p>
        </w:tc>
        <w:tc>
          <w:tcPr>
            <w:tcW w:w="5103" w:type="dxa"/>
          </w:tcPr>
          <w:p w:rsidR="00D802EA" w:rsidRPr="00B318FB" w:rsidRDefault="00D802EA" w:rsidP="0025187A">
            <w:pPr>
              <w:ind w:firstLine="227"/>
              <w:jc w:val="both"/>
              <w:rPr>
                <w:rFonts w:ascii="Arial" w:hAnsi="Arial" w:cs="Arial"/>
                <w:b w:val="0"/>
                <w:i w:val="0"/>
                <w:sz w:val="24"/>
                <w:szCs w:val="24"/>
                <w:lang w:val="uk-UA"/>
              </w:rPr>
            </w:pPr>
            <w:r w:rsidRPr="00B318FB">
              <w:rPr>
                <w:rFonts w:ascii="Arial" w:hAnsi="Arial" w:cs="Arial"/>
                <w:b w:val="0"/>
                <w:i w:val="0"/>
                <w:sz w:val="24"/>
                <w:szCs w:val="24"/>
                <w:lang w:val="uk-UA"/>
              </w:rPr>
              <w:t>Збір за використання радіочастотного ресурсу України</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12</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спеціальне використання лісових ресурсів</w:t>
            </w: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13</w:t>
            </w:r>
          </w:p>
        </w:tc>
        <w:tc>
          <w:tcPr>
            <w:tcW w:w="5103" w:type="dxa"/>
          </w:tcPr>
          <w:p w:rsidR="00D802EA" w:rsidRPr="00B318FB" w:rsidRDefault="00D802EA" w:rsidP="0025187A">
            <w:pPr>
              <w:ind w:firstLine="227"/>
              <w:jc w:val="both"/>
              <w:rPr>
                <w:rFonts w:ascii="Arial" w:hAnsi="Arial" w:cs="Arial"/>
                <w:b w:val="0"/>
                <w:i w:val="0"/>
                <w:sz w:val="24"/>
                <w:szCs w:val="24"/>
                <w:lang w:val="uk-UA"/>
              </w:rPr>
            </w:pPr>
            <w:r w:rsidRPr="00B318FB">
              <w:rPr>
                <w:rFonts w:ascii="Arial" w:hAnsi="Arial" w:cs="Arial"/>
                <w:b w:val="0"/>
                <w:i w:val="0"/>
                <w:sz w:val="24"/>
                <w:szCs w:val="24"/>
                <w:lang w:val="uk-UA"/>
              </w:rPr>
              <w:t>Збір на розвиток виног</w:t>
            </w:r>
            <w:r w:rsidRPr="00B318FB">
              <w:rPr>
                <w:rFonts w:ascii="Arial" w:eastAsia="Times New Roman" w:hAnsi="Arial" w:cs="Arial"/>
                <w:b w:val="0"/>
                <w:i w:val="0"/>
                <w:sz w:val="24"/>
                <w:szCs w:val="24"/>
                <w:lang w:val="uk-UA"/>
              </w:rPr>
              <w:t>радарства, садівництва і хмеляр</w:t>
            </w:r>
            <w:r w:rsidRPr="00B318FB">
              <w:rPr>
                <w:rFonts w:ascii="Arial" w:hAnsi="Arial" w:cs="Arial"/>
                <w:b w:val="0"/>
                <w:i w:val="0"/>
                <w:sz w:val="24"/>
                <w:szCs w:val="24"/>
                <w:lang w:val="uk-UA"/>
              </w:rPr>
              <w:t>ства</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13</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Екологічний податок</w:t>
            </w: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14</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у вигляді цільової надбавки до діючого тарифу на електричну та теплову енергію, крім електроенергії, виробленої кваліфікованими когенераційними установками</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14</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користування радіочастотним ресурсом Ук</w:t>
            </w:r>
            <w:r w:rsidRPr="00B318FB">
              <w:rPr>
                <w:sz w:val="24"/>
                <w:szCs w:val="24"/>
                <w:lang w:val="uk-UA"/>
              </w:rPr>
              <w:softHyphen/>
              <w:t>раїни</w:t>
            </w:r>
          </w:p>
        </w:tc>
      </w:tr>
      <w:tr w:rsidR="00D802EA" w:rsidRPr="00B318FB" w:rsidTr="0025187A">
        <w:trPr>
          <w:trHeight w:val="449"/>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15</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у вигляді цільової надбавки до затвердженого тарифу на природний газ для споживачів усіх форм влас</w:t>
            </w:r>
            <w:r w:rsidRPr="00B318FB">
              <w:rPr>
                <w:sz w:val="24"/>
                <w:szCs w:val="24"/>
                <w:lang w:val="uk-UA"/>
              </w:rPr>
              <w:softHyphen/>
              <w:t>ності</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15</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на розвиток виноградарства, садівництва і хмелярства</w:t>
            </w:r>
          </w:p>
        </w:tc>
      </w:tr>
      <w:tr w:rsidR="00D802EA" w:rsidRPr="00B318FB" w:rsidTr="0025187A">
        <w:trPr>
          <w:trHeight w:val="449"/>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16</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Фіксований сільськогосподарський податок</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16</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у вигляді цільової надбавки до діючого тари</w:t>
            </w:r>
            <w:r w:rsidRPr="00B318FB">
              <w:rPr>
                <w:sz w:val="24"/>
                <w:szCs w:val="24"/>
                <w:lang w:val="uk-UA"/>
              </w:rPr>
              <w:softHyphen/>
              <w:t>фу на електричну та теплову енергію, крім елек</w:t>
            </w:r>
            <w:r w:rsidRPr="00B318FB">
              <w:rPr>
                <w:sz w:val="24"/>
                <w:szCs w:val="24"/>
                <w:lang w:val="uk-UA"/>
              </w:rPr>
              <w:softHyphen/>
              <w:t>троенергії, виробленої кваліфікованими когенера</w:t>
            </w:r>
            <w:r w:rsidRPr="00B318FB">
              <w:rPr>
                <w:sz w:val="24"/>
                <w:szCs w:val="24"/>
                <w:lang w:val="uk-UA"/>
              </w:rPr>
              <w:softHyphen/>
              <w:t>ційними установками</w:t>
            </w: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17</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на обов'язкове державне пенсійне страхування</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17</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у вигляді цільової надбавки до діючого тари</w:t>
            </w:r>
            <w:r w:rsidRPr="00B318FB">
              <w:rPr>
                <w:sz w:val="24"/>
                <w:szCs w:val="24"/>
                <w:lang w:val="uk-UA"/>
              </w:rPr>
              <w:softHyphen/>
              <w:t>фу на природний газ для споживачів усіх форм власності -</w:t>
            </w:r>
          </w:p>
        </w:tc>
      </w:tr>
      <w:tr w:rsidR="00D802EA" w:rsidRPr="00B318FB" w:rsidTr="0025187A">
        <w:trPr>
          <w:trHeight w:val="242"/>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18</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до Державного інноваційного фонду</w:t>
            </w:r>
          </w:p>
        </w:tc>
        <w:tc>
          <w:tcPr>
            <w:tcW w:w="567" w:type="dxa"/>
          </w:tcPr>
          <w:p w:rsidR="00D802EA" w:rsidRPr="00B318FB" w:rsidRDefault="00D802EA" w:rsidP="0025187A">
            <w:pPr>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18</w:t>
            </w:r>
          </w:p>
        </w:tc>
        <w:tc>
          <w:tcPr>
            <w:tcW w:w="4820"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Фіксований сільськогосподарський податок</w:t>
            </w: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19</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Плата за торговий патент на деякі види підприємницької діяльності</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252"/>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20</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Гербовий збір (застосовується до 1 січня 2000 року)</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449"/>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21</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Єдиний збір, що справляється у пунктах пропуску через державний кордон України</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22</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Збори до Фонду гарантування вкладів фізичних осіб (початковий, регулярний, спеціальний)</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239"/>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23</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за проведення гастрольних заходів</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285"/>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24</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Судовий збір</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449"/>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25</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на соціально-економічну компенсацію ризику населення, яке проживає на території зони спостереження</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221"/>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26</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Державне мито</w:t>
            </w:r>
          </w:p>
        </w:tc>
        <w:tc>
          <w:tcPr>
            <w:tcW w:w="567" w:type="dxa"/>
          </w:tcPr>
          <w:p w:rsidR="00D802EA" w:rsidRPr="00B318FB" w:rsidRDefault="00D802EA" w:rsidP="0025187A">
            <w:pPr>
              <w:ind w:firstLine="227"/>
              <w:jc w:val="center"/>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246"/>
        </w:trPr>
        <w:tc>
          <w:tcPr>
            <w:tcW w:w="567" w:type="dxa"/>
          </w:tcPr>
          <w:p w:rsidR="00D802EA" w:rsidRPr="00B318FB" w:rsidRDefault="00D802EA" w:rsidP="0025187A">
            <w:pPr>
              <w:jc w:val="both"/>
              <w:rPr>
                <w:rFonts w:ascii="Arial" w:eastAsia="Times New Roman" w:hAnsi="Arial" w:cs="Arial"/>
                <w:b w:val="0"/>
                <w:i w:val="0"/>
                <w:sz w:val="24"/>
                <w:szCs w:val="24"/>
                <w:lang w:val="uk-UA"/>
              </w:rPr>
            </w:pPr>
            <w:r w:rsidRPr="00B318FB">
              <w:rPr>
                <w:rFonts w:ascii="Arial" w:eastAsia="Times New Roman" w:hAnsi="Arial" w:cs="Arial"/>
                <w:b w:val="0"/>
                <w:i w:val="0"/>
                <w:sz w:val="24"/>
                <w:szCs w:val="24"/>
                <w:lang w:val="uk-UA"/>
              </w:rPr>
              <w:t>27</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нерухоме майно</w:t>
            </w:r>
          </w:p>
        </w:tc>
        <w:tc>
          <w:tcPr>
            <w:tcW w:w="567" w:type="dxa"/>
          </w:tcPr>
          <w:p w:rsidR="00D802EA" w:rsidRPr="00B318FB" w:rsidRDefault="00D802EA" w:rsidP="0025187A">
            <w:pPr>
              <w:ind w:firstLine="227"/>
              <w:jc w:val="both"/>
              <w:rPr>
                <w:rFonts w:ascii="Arial" w:eastAsia="Times New Roman" w:hAnsi="Arial" w:cs="Arial"/>
                <w:b w:val="0"/>
                <w:i w:val="0"/>
                <w:sz w:val="24"/>
                <w:szCs w:val="24"/>
                <w:lang w:val="uk-UA"/>
              </w:rPr>
            </w:pPr>
          </w:p>
        </w:tc>
        <w:tc>
          <w:tcPr>
            <w:tcW w:w="4820" w:type="dxa"/>
          </w:tcPr>
          <w:p w:rsidR="00D802EA" w:rsidRPr="00B318FB" w:rsidRDefault="00D802EA" w:rsidP="0025187A">
            <w:pPr>
              <w:ind w:firstLine="227"/>
              <w:jc w:val="both"/>
              <w:rPr>
                <w:rFonts w:ascii="Arial" w:eastAsia="Times New Roman" w:hAnsi="Arial" w:cs="Arial"/>
                <w:b w:val="0"/>
                <w:i w:val="0"/>
                <w:sz w:val="24"/>
                <w:szCs w:val="24"/>
                <w:lang w:val="uk-UA"/>
              </w:rPr>
            </w:pPr>
          </w:p>
        </w:tc>
      </w:tr>
      <w:tr w:rsidR="00D802EA" w:rsidRPr="00B318FB" w:rsidTr="0025187A">
        <w:trPr>
          <w:trHeight w:val="424"/>
        </w:trPr>
        <w:tc>
          <w:tcPr>
            <w:tcW w:w="567" w:type="dxa"/>
          </w:tcPr>
          <w:p w:rsidR="00D802EA" w:rsidRPr="00B318FB" w:rsidRDefault="00D802EA"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t>28</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Збір до Фонду для здійснення заходів щодо ліквідації наслідків Чорнобильської катастрофи та соціального захисту населення</w:t>
            </w:r>
          </w:p>
        </w:tc>
        <w:tc>
          <w:tcPr>
            <w:tcW w:w="567" w:type="dxa"/>
          </w:tcPr>
          <w:p w:rsidR="00D802EA" w:rsidRPr="00B318FB" w:rsidRDefault="00D802EA" w:rsidP="0025187A">
            <w:pPr>
              <w:ind w:firstLine="227"/>
              <w:jc w:val="both"/>
              <w:rPr>
                <w:rFonts w:ascii="Arial" w:eastAsia="Times New Roman" w:hAnsi="Arial" w:cs="Arial"/>
                <w:sz w:val="24"/>
                <w:szCs w:val="24"/>
                <w:lang w:val="uk-UA"/>
              </w:rPr>
            </w:pPr>
          </w:p>
        </w:tc>
        <w:tc>
          <w:tcPr>
            <w:tcW w:w="4820" w:type="dxa"/>
          </w:tcPr>
          <w:p w:rsidR="00D802EA" w:rsidRPr="00B318FB" w:rsidRDefault="00D802EA" w:rsidP="0025187A">
            <w:pPr>
              <w:ind w:firstLine="227"/>
              <w:jc w:val="both"/>
              <w:rPr>
                <w:rFonts w:ascii="Arial" w:eastAsia="Times New Roman" w:hAnsi="Arial" w:cs="Arial"/>
                <w:sz w:val="24"/>
                <w:szCs w:val="24"/>
                <w:lang w:val="uk-UA"/>
              </w:rPr>
            </w:pPr>
          </w:p>
        </w:tc>
      </w:tr>
      <w:tr w:rsidR="00D802EA" w:rsidRPr="00B318FB" w:rsidTr="0025187A">
        <w:trPr>
          <w:trHeight w:val="215"/>
        </w:trPr>
        <w:tc>
          <w:tcPr>
            <w:tcW w:w="567" w:type="dxa"/>
          </w:tcPr>
          <w:p w:rsidR="00D802EA" w:rsidRPr="00B318FB" w:rsidRDefault="00D802EA"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t>29</w:t>
            </w:r>
          </w:p>
        </w:tc>
        <w:tc>
          <w:tcPr>
            <w:tcW w:w="5103" w:type="dxa"/>
          </w:tcPr>
          <w:p w:rsidR="00D802EA" w:rsidRPr="00B318FB" w:rsidRDefault="00D802EA" w:rsidP="0025187A">
            <w:pPr>
              <w:pStyle w:val="4"/>
              <w:shd w:val="clear" w:color="auto" w:fill="auto"/>
              <w:spacing w:before="0" w:line="240" w:lineRule="auto"/>
              <w:ind w:firstLine="227"/>
              <w:rPr>
                <w:sz w:val="24"/>
                <w:szCs w:val="24"/>
                <w:lang w:val="uk-UA"/>
              </w:rPr>
            </w:pPr>
            <w:r w:rsidRPr="00B318FB">
              <w:rPr>
                <w:sz w:val="24"/>
                <w:szCs w:val="24"/>
                <w:lang w:val="uk-UA"/>
              </w:rPr>
              <w:t>Податок на промисел</w:t>
            </w:r>
          </w:p>
        </w:tc>
        <w:tc>
          <w:tcPr>
            <w:tcW w:w="567" w:type="dxa"/>
          </w:tcPr>
          <w:p w:rsidR="00D802EA" w:rsidRPr="00B318FB" w:rsidRDefault="00D802EA" w:rsidP="0025187A">
            <w:pPr>
              <w:ind w:firstLine="227"/>
              <w:jc w:val="both"/>
              <w:rPr>
                <w:rFonts w:ascii="Arial" w:eastAsia="Times New Roman" w:hAnsi="Arial" w:cs="Arial"/>
                <w:sz w:val="24"/>
                <w:szCs w:val="24"/>
                <w:lang w:val="uk-UA"/>
              </w:rPr>
            </w:pPr>
          </w:p>
        </w:tc>
        <w:tc>
          <w:tcPr>
            <w:tcW w:w="4820" w:type="dxa"/>
          </w:tcPr>
          <w:p w:rsidR="00D802EA" w:rsidRPr="00B318FB" w:rsidRDefault="00D802EA" w:rsidP="0025187A">
            <w:pPr>
              <w:ind w:firstLine="227"/>
              <w:jc w:val="both"/>
              <w:rPr>
                <w:rFonts w:ascii="Arial" w:eastAsia="Times New Roman" w:hAnsi="Arial" w:cs="Arial"/>
                <w:sz w:val="24"/>
                <w:szCs w:val="24"/>
                <w:lang w:val="uk-UA"/>
              </w:rPr>
            </w:pPr>
          </w:p>
        </w:tc>
      </w:tr>
      <w:bookmarkEnd w:id="7"/>
    </w:tbl>
    <w:p w:rsidR="00213A73" w:rsidRPr="00B318FB" w:rsidRDefault="00213A73" w:rsidP="0025187A">
      <w:pPr>
        <w:widowControl w:val="0"/>
        <w:autoSpaceDE w:val="0"/>
        <w:autoSpaceDN w:val="0"/>
        <w:adjustRightInd w:val="0"/>
        <w:jc w:val="both"/>
        <w:rPr>
          <w:rFonts w:ascii="Arial" w:eastAsia="Times New Roman" w:hAnsi="Arial" w:cs="Arial"/>
          <w:b w:val="0"/>
          <w:i w:val="0"/>
          <w:iCs w:val="0"/>
          <w:sz w:val="24"/>
          <w:szCs w:val="24"/>
          <w:lang w:val="uk-UA" w:eastAsia="ru-RU"/>
        </w:rPr>
      </w:pPr>
    </w:p>
    <w:p w:rsidR="007C14B1" w:rsidRPr="00B318FB" w:rsidRDefault="007C14B1" w:rsidP="0025187A">
      <w:pPr>
        <w:widowControl w:val="0"/>
        <w:autoSpaceDE w:val="0"/>
        <w:autoSpaceDN w:val="0"/>
        <w:adjustRightInd w:val="0"/>
        <w:jc w:val="both"/>
        <w:rPr>
          <w:rFonts w:ascii="Arial" w:eastAsia="Times New Roman" w:hAnsi="Arial" w:cs="Arial"/>
          <w:b w:val="0"/>
          <w:i w:val="0"/>
          <w:iCs w:val="0"/>
          <w:sz w:val="24"/>
          <w:szCs w:val="24"/>
          <w:lang w:val="uk-UA" w:eastAsia="ru-RU"/>
        </w:rPr>
      </w:pPr>
    </w:p>
    <w:p w:rsidR="007C14B1" w:rsidRPr="00B318FB" w:rsidRDefault="007C14B1" w:rsidP="0025187A">
      <w:pPr>
        <w:widowControl w:val="0"/>
        <w:autoSpaceDE w:val="0"/>
        <w:autoSpaceDN w:val="0"/>
        <w:adjustRightInd w:val="0"/>
        <w:jc w:val="both"/>
        <w:rPr>
          <w:rFonts w:ascii="Arial" w:eastAsiaTheme="minorEastAsia" w:hAnsi="Arial" w:cs="Arial"/>
          <w:b w:val="0"/>
          <w:i w:val="0"/>
          <w:sz w:val="24"/>
          <w:szCs w:val="24"/>
          <w:lang w:val="uk-UA"/>
        </w:rPr>
      </w:pPr>
    </w:p>
    <w:p w:rsidR="00213A73" w:rsidRPr="00B318FB" w:rsidRDefault="00213A73" w:rsidP="0025187A">
      <w:pPr>
        <w:widowControl w:val="0"/>
        <w:autoSpaceDE w:val="0"/>
        <w:autoSpaceDN w:val="0"/>
        <w:adjustRightInd w:val="0"/>
        <w:jc w:val="center"/>
        <w:rPr>
          <w:rFonts w:ascii="Arial" w:eastAsiaTheme="minorEastAsia" w:hAnsi="Arial" w:cs="Arial"/>
          <w:i w:val="0"/>
          <w:sz w:val="24"/>
          <w:szCs w:val="24"/>
          <w:lang w:val="uk-UA"/>
        </w:rPr>
      </w:pPr>
      <w:r w:rsidRPr="00B318FB">
        <w:rPr>
          <w:rFonts w:ascii="Arial" w:eastAsiaTheme="minorEastAsia" w:hAnsi="Arial" w:cs="Arial"/>
          <w:i w:val="0"/>
          <w:sz w:val="24"/>
          <w:szCs w:val="24"/>
          <w:lang w:val="uk-UA"/>
        </w:rPr>
        <w:lastRenderedPageBreak/>
        <w:t>3. Доходи місцевих бюджетів</w:t>
      </w:r>
    </w:p>
    <w:p w:rsidR="00213A73" w:rsidRPr="00B318FB" w:rsidRDefault="00213A73"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Доходи місцевих бюджетів виражають сферу економічних відносин суспільства</w:t>
      </w:r>
      <w:r w:rsidR="00D36133" w:rsidRPr="00B318FB">
        <w:rPr>
          <w:rFonts w:ascii="Arial" w:eastAsiaTheme="minorEastAsia" w:hAnsi="Arial" w:cs="Arial"/>
          <w:b w:val="0"/>
          <w:i w:val="0"/>
          <w:sz w:val="24"/>
          <w:szCs w:val="24"/>
          <w:lang w:val="uk-UA"/>
        </w:rPr>
        <w:t>, яка пов”язана з формуванням, розподілом та використанням фінансових ресурсів регіонального рівня та використовується місцевими органами влади для забезпечення поточних та перспективних завдань розвитку регіону.</w:t>
      </w:r>
    </w:p>
    <w:p w:rsidR="00AF1160" w:rsidRPr="00B318FB" w:rsidRDefault="00213A73"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Економічна сутність місцевих бюджетів виявляється у формуванні грошових фондів, які є фінансовим забезпеченням діяльності місцевих рад і м</w:t>
      </w:r>
      <w:r w:rsidR="003E70E9" w:rsidRPr="00B318FB">
        <w:rPr>
          <w:rFonts w:ascii="Arial" w:eastAsiaTheme="minorEastAsia" w:hAnsi="Arial" w:cs="Arial"/>
          <w:b w:val="0"/>
          <w:i w:val="0"/>
          <w:sz w:val="24"/>
          <w:szCs w:val="24"/>
          <w:lang w:val="uk-UA"/>
        </w:rPr>
        <w:t>ісцевих державних адміністрацій</w:t>
      </w:r>
      <w:r w:rsidRPr="00B318FB">
        <w:rPr>
          <w:rFonts w:ascii="Arial" w:eastAsiaTheme="minorEastAsia" w:hAnsi="Arial" w:cs="Arial"/>
          <w:b w:val="0"/>
          <w:i w:val="0"/>
          <w:sz w:val="24"/>
          <w:szCs w:val="24"/>
          <w:lang w:val="uk-UA"/>
        </w:rPr>
        <w:t>, та використанні цих фонд</w:t>
      </w:r>
      <w:r w:rsidR="003E70E9" w:rsidRPr="00B318FB">
        <w:rPr>
          <w:rFonts w:ascii="Arial" w:eastAsiaTheme="minorEastAsia" w:hAnsi="Arial" w:cs="Arial"/>
          <w:b w:val="0"/>
          <w:i w:val="0"/>
          <w:sz w:val="24"/>
          <w:szCs w:val="24"/>
          <w:lang w:val="uk-UA"/>
        </w:rPr>
        <w:t>ів на фінансування, утримання та розвиток соціальної</w:t>
      </w:r>
      <w:r w:rsidRPr="00B318FB">
        <w:rPr>
          <w:rFonts w:ascii="Arial" w:eastAsiaTheme="minorEastAsia" w:hAnsi="Arial" w:cs="Arial"/>
          <w:b w:val="0"/>
          <w:i w:val="0"/>
          <w:sz w:val="24"/>
          <w:szCs w:val="24"/>
          <w:lang w:val="uk-UA"/>
        </w:rPr>
        <w:t xml:space="preserve"> інфраструктури, місцевого господарства тощо. Місцеві бюджети – це форма впливу місцевого самоврядування на </w:t>
      </w:r>
      <w:r w:rsidR="003E70E9" w:rsidRPr="00B318FB">
        <w:rPr>
          <w:rFonts w:ascii="Arial" w:eastAsiaTheme="minorEastAsia" w:hAnsi="Arial" w:cs="Arial"/>
          <w:b w:val="0"/>
          <w:i w:val="0"/>
          <w:sz w:val="24"/>
          <w:szCs w:val="24"/>
          <w:lang w:val="uk-UA"/>
        </w:rPr>
        <w:t>економічні та</w:t>
      </w:r>
      <w:r w:rsidRPr="00B318FB">
        <w:rPr>
          <w:rFonts w:ascii="Arial" w:eastAsiaTheme="minorEastAsia" w:hAnsi="Arial" w:cs="Arial"/>
          <w:b w:val="0"/>
          <w:i w:val="0"/>
          <w:sz w:val="24"/>
          <w:szCs w:val="24"/>
          <w:lang w:val="uk-UA"/>
        </w:rPr>
        <w:t xml:space="preserve"> соціальні процеси в державі. </w:t>
      </w:r>
    </w:p>
    <w:p w:rsidR="00213A73" w:rsidRPr="00B318FB" w:rsidRDefault="003E70E9"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Згідно і</w:t>
      </w:r>
      <w:r w:rsidR="00AF1160" w:rsidRPr="00B318FB">
        <w:rPr>
          <w:rFonts w:ascii="Arial" w:eastAsiaTheme="minorEastAsia" w:hAnsi="Arial" w:cs="Arial"/>
          <w:b w:val="0"/>
          <w:i w:val="0"/>
          <w:sz w:val="24"/>
          <w:szCs w:val="24"/>
          <w:lang w:val="uk-UA"/>
        </w:rPr>
        <w:t>з Законом України “Про місцеве самоврядування в Україні</w:t>
      </w:r>
      <w:r w:rsidRPr="00B318FB">
        <w:rPr>
          <w:rFonts w:ascii="Arial" w:eastAsiaTheme="minorEastAsia" w:hAnsi="Arial" w:cs="Arial"/>
          <w:b w:val="0"/>
          <w:i w:val="0"/>
          <w:sz w:val="24"/>
          <w:szCs w:val="24"/>
          <w:lang w:val="uk-UA"/>
        </w:rPr>
        <w:t>” доходи місцевих бюджеті</w:t>
      </w:r>
      <w:r w:rsidR="00AF1160" w:rsidRPr="00B318FB">
        <w:rPr>
          <w:rFonts w:ascii="Arial" w:eastAsiaTheme="minorEastAsia" w:hAnsi="Arial" w:cs="Arial"/>
          <w:b w:val="0"/>
          <w:i w:val="0"/>
          <w:sz w:val="24"/>
          <w:szCs w:val="24"/>
          <w:lang w:val="uk-UA"/>
        </w:rPr>
        <w:t>в формуються за рахунок місцевих подат</w:t>
      </w:r>
      <w:r w:rsidRPr="00B318FB">
        <w:rPr>
          <w:rFonts w:ascii="Arial" w:eastAsiaTheme="minorEastAsia" w:hAnsi="Arial" w:cs="Arial"/>
          <w:b w:val="0"/>
          <w:i w:val="0"/>
          <w:sz w:val="24"/>
          <w:szCs w:val="24"/>
          <w:lang w:val="uk-UA"/>
        </w:rPr>
        <w:t>ків та зборів та закріплени</w:t>
      </w:r>
      <w:r w:rsidR="00AF1160" w:rsidRPr="00B318FB">
        <w:rPr>
          <w:rFonts w:ascii="Arial" w:eastAsiaTheme="minorEastAsia" w:hAnsi="Arial" w:cs="Arial"/>
          <w:b w:val="0"/>
          <w:i w:val="0"/>
          <w:sz w:val="24"/>
          <w:szCs w:val="24"/>
          <w:lang w:val="uk-UA"/>
        </w:rPr>
        <w:t>х у встановленому поряд</w:t>
      </w:r>
      <w:r w:rsidR="00EE1FE0" w:rsidRPr="00B318FB">
        <w:rPr>
          <w:rFonts w:ascii="Arial" w:eastAsiaTheme="minorEastAsia" w:hAnsi="Arial" w:cs="Arial"/>
          <w:b w:val="0"/>
          <w:i w:val="0"/>
          <w:sz w:val="24"/>
          <w:szCs w:val="24"/>
          <w:lang w:val="uk-UA"/>
        </w:rPr>
        <w:t>ку загальнодержавних податків і</w:t>
      </w:r>
      <w:r w:rsidR="00AF1160" w:rsidRPr="00B318FB">
        <w:rPr>
          <w:rFonts w:ascii="Arial" w:eastAsiaTheme="minorEastAsia" w:hAnsi="Arial" w:cs="Arial"/>
          <w:b w:val="0"/>
          <w:i w:val="0"/>
          <w:sz w:val="24"/>
          <w:szCs w:val="24"/>
          <w:lang w:val="uk-UA"/>
        </w:rPr>
        <w:t xml:space="preserve"> зборів </w:t>
      </w:r>
      <w:r w:rsidR="00EE1FE0" w:rsidRPr="00B318FB">
        <w:rPr>
          <w:rFonts w:ascii="Arial" w:eastAsiaTheme="minorEastAsia" w:hAnsi="Arial" w:cs="Arial"/>
          <w:b w:val="0"/>
          <w:i w:val="0"/>
          <w:sz w:val="24"/>
          <w:szCs w:val="24"/>
          <w:lang w:val="uk-UA"/>
        </w:rPr>
        <w:t>та</w:t>
      </w:r>
      <w:r w:rsidRPr="00B318FB">
        <w:rPr>
          <w:rFonts w:ascii="Arial" w:eastAsiaTheme="minorEastAsia" w:hAnsi="Arial" w:cs="Arial"/>
          <w:b w:val="0"/>
          <w:i w:val="0"/>
          <w:sz w:val="24"/>
          <w:szCs w:val="24"/>
          <w:lang w:val="uk-UA"/>
        </w:rPr>
        <w:t xml:space="preserve"> інших загальнодержавних платежі</w:t>
      </w:r>
      <w:r w:rsidR="00EE1FE0" w:rsidRPr="00B318FB">
        <w:rPr>
          <w:rFonts w:ascii="Arial" w:eastAsiaTheme="minorEastAsia" w:hAnsi="Arial" w:cs="Arial"/>
          <w:b w:val="0"/>
          <w:i w:val="0"/>
          <w:sz w:val="24"/>
          <w:szCs w:val="24"/>
          <w:lang w:val="uk-UA"/>
        </w:rPr>
        <w:t>в.</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 xml:space="preserve">До </w:t>
      </w:r>
      <w:r w:rsidRPr="00B318FB">
        <w:rPr>
          <w:rFonts w:ascii="Arial" w:hAnsi="Arial" w:cs="Arial"/>
          <w:b/>
          <w:bCs/>
          <w:sz w:val="24"/>
          <w:szCs w:val="24"/>
        </w:rPr>
        <w:t>місцевих податків</w:t>
      </w:r>
      <w:r w:rsidRPr="00B318FB">
        <w:rPr>
          <w:rFonts w:ascii="Arial" w:hAnsi="Arial" w:cs="Arial"/>
          <w:bCs/>
          <w:sz w:val="24"/>
          <w:szCs w:val="24"/>
        </w:rPr>
        <w:t xml:space="preserve"> належать:</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1. податок на нерухоме майно, відмінне від земельної ділянки;</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2. єдиний податок.</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 xml:space="preserve">До </w:t>
      </w:r>
      <w:r w:rsidRPr="00B318FB">
        <w:rPr>
          <w:rFonts w:ascii="Arial" w:hAnsi="Arial" w:cs="Arial"/>
          <w:b/>
          <w:bCs/>
          <w:sz w:val="24"/>
          <w:szCs w:val="24"/>
        </w:rPr>
        <w:t>місцевих зборів</w:t>
      </w:r>
      <w:r w:rsidRPr="00B318FB">
        <w:rPr>
          <w:rFonts w:ascii="Arial" w:hAnsi="Arial" w:cs="Arial"/>
          <w:bCs/>
          <w:sz w:val="24"/>
          <w:szCs w:val="24"/>
        </w:rPr>
        <w:t xml:space="preserve"> належать:</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1. збір за провадження деяких видів підприємницької діяльності;</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2. збір за місця для паркування транспортних засобів;</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3. туристичний збір.</w:t>
      </w:r>
    </w:p>
    <w:p w:rsidR="000A0B4E" w:rsidRPr="00B318FB" w:rsidRDefault="000A0B4E" w:rsidP="0025187A">
      <w:pPr>
        <w:pStyle w:val="StyleZakonu"/>
        <w:spacing w:after="0" w:line="240" w:lineRule="auto"/>
        <w:ind w:firstLine="720"/>
        <w:rPr>
          <w:rFonts w:ascii="Arial" w:hAnsi="Arial" w:cs="Arial"/>
          <w:bCs/>
          <w:sz w:val="24"/>
          <w:szCs w:val="24"/>
        </w:rPr>
      </w:pPr>
      <w:r w:rsidRPr="00B318FB">
        <w:rPr>
          <w:rFonts w:ascii="Arial" w:hAnsi="Arial" w:cs="Arial"/>
          <w:bCs/>
          <w:sz w:val="24"/>
          <w:szCs w:val="24"/>
        </w:rPr>
        <w:t>Місцеві ради обов’язково установлюють податок на нерухоме майно, відмінне від земельної ділянки, єдиний податок та збір за провадження деяких видів підприємницької діяльності. Щодо встановлення збору за місця для паркування транспортних засобів та туристичного збору місцеві ради вирішують самостійно відповідно до вимог Податкового Кодексу.</w:t>
      </w:r>
    </w:p>
    <w:p w:rsidR="000A0B4E" w:rsidRPr="00B318FB" w:rsidRDefault="000A0B4E" w:rsidP="0025187A">
      <w:pPr>
        <w:shd w:val="clear" w:color="auto" w:fill="FFFFFF"/>
        <w:autoSpaceDE w:val="0"/>
        <w:autoSpaceDN w:val="0"/>
        <w:adjustRightInd w:val="0"/>
        <w:ind w:firstLine="709"/>
        <w:jc w:val="center"/>
        <w:rPr>
          <w:rFonts w:ascii="Arial" w:hAnsi="Arial" w:cs="Arial"/>
          <w:b w:val="0"/>
          <w:color w:val="000000"/>
          <w:sz w:val="24"/>
          <w:szCs w:val="24"/>
          <w:lang w:val="uk-UA"/>
        </w:rPr>
      </w:pPr>
    </w:p>
    <w:p w:rsidR="000A0B4E" w:rsidRPr="00B318FB" w:rsidRDefault="000A0B4E" w:rsidP="0025187A">
      <w:pPr>
        <w:jc w:val="right"/>
        <w:rPr>
          <w:rFonts w:ascii="Arial" w:hAnsi="Arial" w:cs="Arial"/>
          <w:i w:val="0"/>
          <w:sz w:val="24"/>
          <w:szCs w:val="24"/>
          <w:lang w:val="uk-UA"/>
        </w:rPr>
      </w:pPr>
      <w:r w:rsidRPr="00B318FB">
        <w:rPr>
          <w:rFonts w:ascii="Arial" w:hAnsi="Arial" w:cs="Arial"/>
          <w:i w:val="0"/>
          <w:sz w:val="24"/>
          <w:szCs w:val="24"/>
          <w:lang w:val="uk-UA"/>
        </w:rPr>
        <w:t xml:space="preserve">Таблиця 2. </w:t>
      </w:r>
    </w:p>
    <w:p w:rsidR="000A0B4E" w:rsidRPr="00B318FB" w:rsidRDefault="000A0B4E" w:rsidP="0025187A">
      <w:pPr>
        <w:jc w:val="center"/>
        <w:rPr>
          <w:rFonts w:ascii="Arial" w:hAnsi="Arial" w:cs="Arial"/>
          <w:i w:val="0"/>
          <w:sz w:val="24"/>
          <w:szCs w:val="24"/>
          <w:lang w:val="uk-UA"/>
        </w:rPr>
      </w:pPr>
      <w:r w:rsidRPr="00B318FB">
        <w:rPr>
          <w:rFonts w:ascii="Arial" w:hAnsi="Arial" w:cs="Arial"/>
          <w:i w:val="0"/>
          <w:sz w:val="24"/>
          <w:szCs w:val="24"/>
          <w:lang w:val="uk-UA"/>
        </w:rPr>
        <w:t>Порівняльна таблиця місцевих податків і зборів до і після прийняття Податкового кодексу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6399"/>
        <w:gridCol w:w="567"/>
        <w:gridCol w:w="3544"/>
      </w:tblGrid>
      <w:tr w:rsidR="000A0B4E" w:rsidRPr="00B318FB" w:rsidTr="0025187A">
        <w:tc>
          <w:tcPr>
            <w:tcW w:w="547" w:type="dxa"/>
          </w:tcPr>
          <w:p w:rsidR="000A0B4E" w:rsidRPr="00B318FB" w:rsidRDefault="000A0B4E" w:rsidP="0025187A">
            <w:pPr>
              <w:jc w:val="both"/>
              <w:rPr>
                <w:rFonts w:ascii="Arial" w:eastAsia="Times New Roman" w:hAnsi="Arial" w:cs="Arial"/>
                <w:b w:val="0"/>
                <w:sz w:val="24"/>
                <w:szCs w:val="24"/>
                <w:lang w:val="uk-UA"/>
              </w:rPr>
            </w:pPr>
            <w:bookmarkStart w:id="8" w:name="OLE_LINK8"/>
            <w:r w:rsidRPr="00B318FB">
              <w:rPr>
                <w:rFonts w:ascii="Arial" w:eastAsia="Times New Roman" w:hAnsi="Arial" w:cs="Arial"/>
                <w:b w:val="0"/>
                <w:sz w:val="24"/>
                <w:szCs w:val="24"/>
                <w:lang w:val="uk-UA"/>
              </w:rPr>
              <w:t>№</w:t>
            </w:r>
          </w:p>
          <w:p w:rsidR="000A0B4E" w:rsidRPr="00B318FB" w:rsidRDefault="000A0B4E" w:rsidP="0025187A">
            <w:pPr>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п/п</w:t>
            </w:r>
          </w:p>
        </w:tc>
        <w:tc>
          <w:tcPr>
            <w:tcW w:w="6399" w:type="dxa"/>
            <w:vAlign w:val="center"/>
          </w:tcPr>
          <w:p w:rsidR="000A0B4E" w:rsidRPr="00B318FB" w:rsidRDefault="000A0B4E" w:rsidP="0025187A">
            <w:pPr>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Місцеві  податки і збори до прийняття  Податкового кодексу</w:t>
            </w:r>
          </w:p>
        </w:tc>
        <w:tc>
          <w:tcPr>
            <w:tcW w:w="567" w:type="dxa"/>
          </w:tcPr>
          <w:p w:rsidR="000A0B4E" w:rsidRPr="00B318FB" w:rsidRDefault="000A0B4E" w:rsidP="0025187A">
            <w:pPr>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w:t>
            </w:r>
          </w:p>
          <w:p w:rsidR="000A0B4E" w:rsidRPr="00B318FB" w:rsidRDefault="000A0B4E" w:rsidP="0025187A">
            <w:pPr>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п/п</w:t>
            </w:r>
          </w:p>
        </w:tc>
        <w:tc>
          <w:tcPr>
            <w:tcW w:w="3544" w:type="dxa"/>
          </w:tcPr>
          <w:p w:rsidR="000A0B4E" w:rsidRPr="00B318FB" w:rsidRDefault="000A0B4E" w:rsidP="0025187A">
            <w:pPr>
              <w:ind w:firstLine="227"/>
              <w:jc w:val="both"/>
              <w:rPr>
                <w:rFonts w:ascii="Arial" w:eastAsia="Times New Roman" w:hAnsi="Arial" w:cs="Arial"/>
                <w:b w:val="0"/>
                <w:sz w:val="24"/>
                <w:szCs w:val="24"/>
                <w:lang w:val="uk-UA"/>
              </w:rPr>
            </w:pPr>
            <w:r w:rsidRPr="00B318FB">
              <w:rPr>
                <w:rFonts w:ascii="Arial" w:eastAsia="Times New Roman" w:hAnsi="Arial" w:cs="Arial"/>
                <w:b w:val="0"/>
                <w:sz w:val="24"/>
                <w:szCs w:val="24"/>
                <w:lang w:val="uk-UA"/>
              </w:rPr>
              <w:t>Місцеві  податки і збори після прийняття  Податкового кодексу</w:t>
            </w: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1</w:t>
            </w:r>
          </w:p>
        </w:tc>
        <w:tc>
          <w:tcPr>
            <w:tcW w:w="6399" w:type="dxa"/>
          </w:tcPr>
          <w:p w:rsidR="000A0B4E" w:rsidRPr="00B318FB" w:rsidRDefault="000A0B4E" w:rsidP="0025187A">
            <w:pPr>
              <w:pStyle w:val="50"/>
              <w:shd w:val="clear" w:color="auto" w:fill="auto"/>
              <w:spacing w:line="240" w:lineRule="auto"/>
              <w:ind w:firstLine="227"/>
              <w:rPr>
                <w:b w:val="0"/>
                <w:i w:val="0"/>
                <w:sz w:val="24"/>
                <w:szCs w:val="24"/>
                <w:lang w:val="uk-UA" w:eastAsia="ru-RU"/>
              </w:rPr>
            </w:pPr>
            <w:r w:rsidRPr="00B318FB">
              <w:rPr>
                <w:b w:val="0"/>
                <w:i w:val="0"/>
                <w:sz w:val="24"/>
                <w:szCs w:val="24"/>
                <w:lang w:val="uk-UA" w:eastAsia="ru-RU"/>
              </w:rPr>
              <w:t>Податок з реклами</w:t>
            </w:r>
          </w:p>
        </w:tc>
        <w:tc>
          <w:tcPr>
            <w:tcW w:w="56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1</w:t>
            </w:r>
          </w:p>
        </w:tc>
        <w:tc>
          <w:tcPr>
            <w:tcW w:w="3544"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Податок на нерухоме майно, відмінне від земельної ділянки</w:t>
            </w: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2</w:t>
            </w:r>
          </w:p>
        </w:tc>
        <w:tc>
          <w:tcPr>
            <w:tcW w:w="6399" w:type="dxa"/>
          </w:tcPr>
          <w:p w:rsidR="000A0B4E" w:rsidRPr="00B318FB" w:rsidRDefault="000A0B4E" w:rsidP="0025187A">
            <w:pPr>
              <w:pStyle w:val="50"/>
              <w:shd w:val="clear" w:color="auto" w:fill="auto"/>
              <w:spacing w:line="240" w:lineRule="auto"/>
              <w:ind w:firstLine="227"/>
              <w:rPr>
                <w:b w:val="0"/>
                <w:i w:val="0"/>
                <w:sz w:val="24"/>
                <w:szCs w:val="24"/>
                <w:lang w:val="uk-UA" w:eastAsia="ru-RU"/>
              </w:rPr>
            </w:pPr>
            <w:r w:rsidRPr="00B318FB">
              <w:rPr>
                <w:b w:val="0"/>
                <w:i w:val="0"/>
                <w:sz w:val="24"/>
                <w:szCs w:val="24"/>
                <w:lang w:val="uk-UA" w:eastAsia="ru-RU"/>
              </w:rPr>
              <w:t>Комунальний податок</w:t>
            </w:r>
          </w:p>
        </w:tc>
        <w:tc>
          <w:tcPr>
            <w:tcW w:w="56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2</w:t>
            </w:r>
          </w:p>
        </w:tc>
        <w:tc>
          <w:tcPr>
            <w:tcW w:w="3544"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Єдиний податок</w:t>
            </w: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3</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Готельний збір</w:t>
            </w:r>
          </w:p>
        </w:tc>
        <w:tc>
          <w:tcPr>
            <w:tcW w:w="56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3</w:t>
            </w:r>
          </w:p>
        </w:tc>
        <w:tc>
          <w:tcPr>
            <w:tcW w:w="3544"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провадження деяких видів підприємницької діяльності</w:t>
            </w: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4</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паркування автотранспорту</w:t>
            </w:r>
          </w:p>
        </w:tc>
        <w:tc>
          <w:tcPr>
            <w:tcW w:w="56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4</w:t>
            </w:r>
          </w:p>
        </w:tc>
        <w:tc>
          <w:tcPr>
            <w:tcW w:w="3544"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місця для паркування транспортних засобів</w:t>
            </w: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5</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Ринковий збір</w:t>
            </w:r>
          </w:p>
        </w:tc>
        <w:tc>
          <w:tcPr>
            <w:tcW w:w="56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5</w:t>
            </w:r>
          </w:p>
        </w:tc>
        <w:tc>
          <w:tcPr>
            <w:tcW w:w="3544"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Туристичний збір</w:t>
            </w: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6</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видачу ордера на квартиру</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7</w:t>
            </w:r>
          </w:p>
        </w:tc>
        <w:tc>
          <w:tcPr>
            <w:tcW w:w="6399" w:type="dxa"/>
          </w:tcPr>
          <w:p w:rsidR="000A0B4E" w:rsidRPr="00B318FB" w:rsidRDefault="000A0B4E" w:rsidP="0025187A">
            <w:pPr>
              <w:pStyle w:val="50"/>
              <w:shd w:val="clear" w:color="auto" w:fill="auto"/>
              <w:spacing w:line="240" w:lineRule="auto"/>
              <w:ind w:firstLine="227"/>
              <w:rPr>
                <w:b w:val="0"/>
                <w:i w:val="0"/>
                <w:sz w:val="24"/>
                <w:szCs w:val="24"/>
                <w:lang w:val="uk-UA" w:eastAsia="ru-RU"/>
              </w:rPr>
            </w:pPr>
            <w:r w:rsidRPr="00B318FB">
              <w:rPr>
                <w:b w:val="0"/>
                <w:i w:val="0"/>
                <w:sz w:val="24"/>
                <w:szCs w:val="24"/>
                <w:lang w:val="uk-UA" w:eastAsia="ru-RU"/>
              </w:rPr>
              <w:t>Курортний збір</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8</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участь у бігах на іподромі, за виграш на бігах на іподромі, з осіб, які беруть участь у грі на тоталіза</w:t>
            </w:r>
            <w:r w:rsidRPr="00B318FB">
              <w:rPr>
                <w:sz w:val="24"/>
                <w:szCs w:val="24"/>
                <w:lang w:val="uk-UA"/>
              </w:rPr>
              <w:softHyphen/>
              <w:t>торі на іподромі</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ind w:firstLine="227"/>
              <w:jc w:val="both"/>
              <w:rPr>
                <w:rFonts w:ascii="Arial" w:eastAsia="Times New Roman" w:hAnsi="Arial" w:cs="Arial"/>
                <w:sz w:val="24"/>
                <w:szCs w:val="24"/>
                <w:lang w:val="uk-UA"/>
              </w:rPr>
            </w:pPr>
            <w:r w:rsidRPr="00B318FB">
              <w:rPr>
                <w:rFonts w:ascii="Arial" w:eastAsia="Times New Roman" w:hAnsi="Arial" w:cs="Arial"/>
                <w:sz w:val="24"/>
                <w:szCs w:val="24"/>
                <w:lang w:val="uk-UA"/>
              </w:rPr>
              <w:t>9</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право використання місцевої символіки</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t>10</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право проведення кіно- і телезйомок</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t>11</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проведення місцевого аукціону, конкурсного розпродажу і лотерей</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t>12</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проїзд по території прикордонних областей автотранспорту, що прямує за кордон</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lastRenderedPageBreak/>
              <w:t>13</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за видачу дозволу на розміщення об'єктів торгів</w:t>
            </w:r>
            <w:r w:rsidRPr="00B318FB">
              <w:rPr>
                <w:sz w:val="24"/>
                <w:szCs w:val="24"/>
                <w:lang w:val="uk-UA"/>
              </w:rPr>
              <w:softHyphen/>
              <w:t>лі та сфери по слуг</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tr w:rsidR="000A0B4E" w:rsidRPr="00B318FB" w:rsidTr="0025187A">
        <w:tc>
          <w:tcPr>
            <w:tcW w:w="547" w:type="dxa"/>
          </w:tcPr>
          <w:p w:rsidR="000A0B4E" w:rsidRPr="00B318FB" w:rsidRDefault="000A0B4E" w:rsidP="0025187A">
            <w:pPr>
              <w:jc w:val="both"/>
              <w:rPr>
                <w:rFonts w:ascii="Arial" w:eastAsia="Times New Roman" w:hAnsi="Arial" w:cs="Arial"/>
                <w:sz w:val="24"/>
                <w:szCs w:val="24"/>
                <w:lang w:val="uk-UA"/>
              </w:rPr>
            </w:pPr>
            <w:r w:rsidRPr="00B318FB">
              <w:rPr>
                <w:rFonts w:ascii="Arial" w:eastAsia="Times New Roman" w:hAnsi="Arial" w:cs="Arial"/>
                <w:sz w:val="24"/>
                <w:szCs w:val="24"/>
                <w:lang w:val="uk-UA"/>
              </w:rPr>
              <w:t>14</w:t>
            </w:r>
          </w:p>
        </w:tc>
        <w:tc>
          <w:tcPr>
            <w:tcW w:w="6399" w:type="dxa"/>
          </w:tcPr>
          <w:p w:rsidR="000A0B4E" w:rsidRPr="00B318FB" w:rsidRDefault="000A0B4E" w:rsidP="0025187A">
            <w:pPr>
              <w:pStyle w:val="4"/>
              <w:shd w:val="clear" w:color="auto" w:fill="auto"/>
              <w:spacing w:before="0" w:line="240" w:lineRule="auto"/>
              <w:ind w:firstLine="227"/>
              <w:rPr>
                <w:sz w:val="24"/>
                <w:szCs w:val="24"/>
                <w:lang w:val="uk-UA"/>
              </w:rPr>
            </w:pPr>
            <w:r w:rsidRPr="00B318FB">
              <w:rPr>
                <w:sz w:val="24"/>
                <w:szCs w:val="24"/>
                <w:lang w:val="uk-UA"/>
              </w:rPr>
              <w:t>Збір з власників собак</w:t>
            </w:r>
          </w:p>
        </w:tc>
        <w:tc>
          <w:tcPr>
            <w:tcW w:w="567" w:type="dxa"/>
          </w:tcPr>
          <w:p w:rsidR="000A0B4E" w:rsidRPr="00B318FB" w:rsidRDefault="000A0B4E" w:rsidP="0025187A">
            <w:pPr>
              <w:ind w:firstLine="227"/>
              <w:jc w:val="both"/>
              <w:rPr>
                <w:rFonts w:ascii="Arial" w:eastAsia="Times New Roman" w:hAnsi="Arial" w:cs="Arial"/>
                <w:sz w:val="24"/>
                <w:szCs w:val="24"/>
                <w:lang w:val="uk-UA"/>
              </w:rPr>
            </w:pPr>
          </w:p>
        </w:tc>
        <w:tc>
          <w:tcPr>
            <w:tcW w:w="3544" w:type="dxa"/>
          </w:tcPr>
          <w:p w:rsidR="000A0B4E" w:rsidRPr="00B318FB" w:rsidRDefault="000A0B4E" w:rsidP="0025187A">
            <w:pPr>
              <w:ind w:firstLine="227"/>
              <w:jc w:val="both"/>
              <w:rPr>
                <w:rFonts w:ascii="Arial" w:eastAsia="Times New Roman" w:hAnsi="Arial" w:cs="Arial"/>
                <w:sz w:val="24"/>
                <w:szCs w:val="24"/>
                <w:lang w:val="uk-UA"/>
              </w:rPr>
            </w:pPr>
          </w:p>
        </w:tc>
      </w:tr>
      <w:bookmarkEnd w:id="8"/>
    </w:tbl>
    <w:p w:rsidR="00D802EA" w:rsidRPr="00B318FB" w:rsidRDefault="00D802EA" w:rsidP="0025187A">
      <w:pPr>
        <w:widowControl w:val="0"/>
        <w:autoSpaceDE w:val="0"/>
        <w:autoSpaceDN w:val="0"/>
        <w:adjustRightInd w:val="0"/>
        <w:jc w:val="both"/>
        <w:rPr>
          <w:rFonts w:ascii="Arial" w:eastAsiaTheme="minorEastAsia" w:hAnsi="Arial" w:cs="Arial"/>
          <w:b w:val="0"/>
          <w:i w:val="0"/>
          <w:sz w:val="24"/>
          <w:szCs w:val="24"/>
          <w:lang w:val="uk-UA"/>
        </w:rPr>
      </w:pPr>
    </w:p>
    <w:p w:rsidR="00D802EA" w:rsidRPr="00B318FB" w:rsidRDefault="00EE1FE0" w:rsidP="0025187A">
      <w:pPr>
        <w:widowControl w:val="0"/>
        <w:autoSpaceDE w:val="0"/>
        <w:autoSpaceDN w:val="0"/>
        <w:adjustRightInd w:val="0"/>
        <w:ind w:firstLine="709"/>
        <w:jc w:val="both"/>
        <w:rPr>
          <w:rFonts w:ascii="Arial" w:eastAsiaTheme="minorEastAsia" w:hAnsi="Arial" w:cs="Arial"/>
          <w:b w:val="0"/>
          <w:i w:val="0"/>
          <w:sz w:val="24"/>
          <w:szCs w:val="24"/>
          <w:lang w:val="uk-UA"/>
        </w:rPr>
      </w:pPr>
      <w:r w:rsidRPr="00B318FB">
        <w:rPr>
          <w:rFonts w:ascii="Arial" w:eastAsiaTheme="minorEastAsia" w:hAnsi="Arial" w:cs="Arial"/>
          <w:b w:val="0"/>
          <w:i w:val="0"/>
          <w:sz w:val="24"/>
          <w:szCs w:val="24"/>
          <w:lang w:val="uk-UA"/>
        </w:rPr>
        <w:t>Суми податків та зборів зараховується до місцевих бюджетів за місцем реєстрації  платника податку.</w:t>
      </w:r>
    </w:p>
    <w:p w:rsidR="005D1C19" w:rsidRPr="00B318FB" w:rsidRDefault="00B62B8C" w:rsidP="0025187A">
      <w:pPr>
        <w:ind w:firstLine="709"/>
        <w:jc w:val="both"/>
        <w:rPr>
          <w:rFonts w:ascii="Arial" w:hAnsi="Arial" w:cs="Arial"/>
          <w:b w:val="0"/>
          <w:i w:val="0"/>
          <w:sz w:val="24"/>
          <w:szCs w:val="24"/>
          <w:lang w:val="uk-UA"/>
        </w:rPr>
      </w:pPr>
      <w:r w:rsidRPr="00B318FB">
        <w:rPr>
          <w:rFonts w:ascii="Arial" w:hAnsi="Arial" w:cs="Arial"/>
          <w:b w:val="0"/>
          <w:i w:val="0"/>
          <w:sz w:val="24"/>
          <w:szCs w:val="24"/>
          <w:lang w:val="uk-UA"/>
        </w:rPr>
        <w:t>До доходів, що закріплюються за бюджетами місцевого самоврядування та враховуються при визначенні обсягу міжбюджетних трансфертів, належать:</w:t>
      </w:r>
    </w:p>
    <w:p w:rsidR="005D1C19" w:rsidRPr="00B318FB" w:rsidRDefault="005D1C19" w:rsidP="0025187A">
      <w:pPr>
        <w:pStyle w:val="a6"/>
        <w:numPr>
          <w:ilvl w:val="0"/>
          <w:numId w:val="8"/>
        </w:numPr>
        <w:jc w:val="both"/>
        <w:rPr>
          <w:rFonts w:ascii="Arial" w:hAnsi="Arial" w:cs="Arial"/>
          <w:b w:val="0"/>
          <w:i w:val="0"/>
          <w:sz w:val="24"/>
          <w:szCs w:val="24"/>
          <w:lang w:val="uk-UA"/>
        </w:rPr>
      </w:pPr>
      <w:r w:rsidRPr="00B318FB">
        <w:rPr>
          <w:rFonts w:ascii="Arial" w:hAnsi="Arial" w:cs="Arial"/>
          <w:b w:val="0"/>
          <w:i w:val="0"/>
          <w:sz w:val="24"/>
          <w:szCs w:val="24"/>
          <w:lang w:val="uk-UA"/>
        </w:rPr>
        <w:t>податок з доходів фізичних осіб</w:t>
      </w:r>
      <w:r w:rsidR="00020A6B" w:rsidRPr="00B318FB">
        <w:rPr>
          <w:rFonts w:ascii="Arial" w:hAnsi="Arial" w:cs="Arial"/>
          <w:b w:val="0"/>
          <w:i w:val="0"/>
          <w:sz w:val="24"/>
          <w:szCs w:val="24"/>
          <w:lang w:val="uk-UA"/>
        </w:rPr>
        <w:t>;</w:t>
      </w:r>
    </w:p>
    <w:p w:rsidR="005D1C19" w:rsidRPr="00B318FB" w:rsidRDefault="005D1C19" w:rsidP="0025187A">
      <w:pPr>
        <w:pStyle w:val="a6"/>
        <w:numPr>
          <w:ilvl w:val="0"/>
          <w:numId w:val="8"/>
        </w:numPr>
        <w:jc w:val="both"/>
        <w:rPr>
          <w:rFonts w:ascii="Arial" w:hAnsi="Arial" w:cs="Arial"/>
          <w:b w:val="0"/>
          <w:i w:val="0"/>
          <w:sz w:val="24"/>
          <w:szCs w:val="24"/>
          <w:lang w:val="uk-UA"/>
        </w:rPr>
      </w:pPr>
      <w:r w:rsidRPr="00B318FB">
        <w:rPr>
          <w:rFonts w:ascii="Arial" w:hAnsi="Arial" w:cs="Arial"/>
          <w:b w:val="0"/>
          <w:i w:val="0"/>
          <w:sz w:val="24"/>
          <w:szCs w:val="24"/>
          <w:lang w:val="uk-UA"/>
        </w:rPr>
        <w:t>державне мито в частині, що належить відповідним бюджетам</w:t>
      </w:r>
      <w:r w:rsidR="00020A6B" w:rsidRPr="00B318FB">
        <w:rPr>
          <w:rFonts w:ascii="Arial" w:hAnsi="Arial" w:cs="Arial"/>
          <w:b w:val="0"/>
          <w:i w:val="0"/>
          <w:sz w:val="24"/>
          <w:szCs w:val="24"/>
          <w:lang w:val="uk-UA"/>
        </w:rPr>
        <w:t>;</w:t>
      </w:r>
    </w:p>
    <w:p w:rsidR="005D1C19" w:rsidRPr="00B318FB" w:rsidRDefault="005D1C19" w:rsidP="0025187A">
      <w:pPr>
        <w:pStyle w:val="a6"/>
        <w:numPr>
          <w:ilvl w:val="0"/>
          <w:numId w:val="8"/>
        </w:numPr>
        <w:jc w:val="both"/>
        <w:rPr>
          <w:rFonts w:ascii="Arial" w:hAnsi="Arial" w:cs="Arial"/>
          <w:b w:val="0"/>
          <w:i w:val="0"/>
          <w:sz w:val="24"/>
          <w:szCs w:val="24"/>
          <w:lang w:val="uk-UA"/>
        </w:rPr>
      </w:pPr>
      <w:r w:rsidRPr="00B318FB">
        <w:rPr>
          <w:rFonts w:ascii="Arial" w:hAnsi="Arial" w:cs="Arial"/>
          <w:b w:val="0"/>
          <w:i w:val="0"/>
          <w:sz w:val="24"/>
          <w:szCs w:val="24"/>
          <w:lang w:val="uk-UA"/>
        </w:rPr>
        <w:t>плата за ліцензії на впровадження певних видів господарської діяльності та сертифікати, що видаються відповідними органами виконавчої влади;</w:t>
      </w:r>
    </w:p>
    <w:p w:rsidR="005D1C19" w:rsidRPr="00B318FB" w:rsidRDefault="005D1C19" w:rsidP="0025187A">
      <w:pPr>
        <w:pStyle w:val="a6"/>
        <w:numPr>
          <w:ilvl w:val="0"/>
          <w:numId w:val="8"/>
        </w:numPr>
        <w:jc w:val="both"/>
        <w:rPr>
          <w:rFonts w:ascii="Arial" w:hAnsi="Arial" w:cs="Arial"/>
          <w:b w:val="0"/>
          <w:i w:val="0"/>
          <w:sz w:val="24"/>
          <w:szCs w:val="24"/>
          <w:lang w:val="uk-UA"/>
        </w:rPr>
      </w:pPr>
      <w:r w:rsidRPr="00B318FB">
        <w:rPr>
          <w:rFonts w:ascii="Arial" w:hAnsi="Arial" w:cs="Arial"/>
          <w:b w:val="0"/>
          <w:i w:val="0"/>
          <w:sz w:val="24"/>
          <w:szCs w:val="24"/>
          <w:lang w:val="uk-UA"/>
        </w:rPr>
        <w:t>реєстраційний збір за проведення державної реєстрації юридичних осіб та фізичних осіб - підприємців, що справляється виконавчими органами відповідних місцевих рад</w:t>
      </w:r>
      <w:r w:rsidR="00020A6B" w:rsidRPr="00B318FB">
        <w:rPr>
          <w:rFonts w:ascii="Arial" w:hAnsi="Arial" w:cs="Arial"/>
          <w:b w:val="0"/>
          <w:i w:val="0"/>
          <w:sz w:val="24"/>
          <w:szCs w:val="24"/>
          <w:lang w:val="uk-UA"/>
        </w:rPr>
        <w:t>.</w:t>
      </w:r>
    </w:p>
    <w:p w:rsidR="009C3475" w:rsidRPr="00B318FB" w:rsidRDefault="009C3475" w:rsidP="0025187A">
      <w:pPr>
        <w:ind w:firstLine="709"/>
        <w:jc w:val="right"/>
        <w:rPr>
          <w:rFonts w:ascii="Arial" w:hAnsi="Arial" w:cs="Arial"/>
          <w:b w:val="0"/>
          <w:i w:val="0"/>
          <w:sz w:val="24"/>
          <w:szCs w:val="24"/>
          <w:lang w:val="uk-UA"/>
        </w:rPr>
      </w:pPr>
    </w:p>
    <w:p w:rsidR="009C3475" w:rsidRPr="00B318FB" w:rsidRDefault="009C3475" w:rsidP="0025187A">
      <w:pPr>
        <w:pStyle w:val="Web"/>
        <w:spacing w:before="0" w:after="0" w:line="240" w:lineRule="auto"/>
        <w:ind w:firstLine="567"/>
        <w:jc w:val="right"/>
        <w:rPr>
          <w:color w:val="auto"/>
          <w:sz w:val="24"/>
          <w:szCs w:val="24"/>
          <w:lang w:val="uk-UA"/>
        </w:rPr>
      </w:pPr>
      <w:r w:rsidRPr="00B318FB">
        <w:rPr>
          <w:color w:val="auto"/>
          <w:sz w:val="24"/>
          <w:szCs w:val="24"/>
          <w:lang w:val="uk-UA"/>
        </w:rPr>
        <w:t>Таблиця 2.2.</w:t>
      </w:r>
    </w:p>
    <w:p w:rsidR="009C3475" w:rsidRPr="00B318FB" w:rsidRDefault="009C3475" w:rsidP="0025187A">
      <w:pPr>
        <w:pStyle w:val="Web"/>
        <w:spacing w:before="0" w:after="0" w:line="240" w:lineRule="auto"/>
        <w:ind w:firstLine="567"/>
        <w:jc w:val="center"/>
        <w:rPr>
          <w:b/>
          <w:color w:val="auto"/>
          <w:sz w:val="24"/>
          <w:szCs w:val="24"/>
          <w:lang w:val="uk-UA"/>
        </w:rPr>
      </w:pPr>
      <w:r w:rsidRPr="00B318FB">
        <w:rPr>
          <w:b/>
          <w:color w:val="auto"/>
          <w:sz w:val="24"/>
          <w:szCs w:val="24"/>
          <w:lang w:val="uk-UA"/>
        </w:rPr>
        <w:t>Склад власних доходів місцевих бюджетів України</w:t>
      </w:r>
    </w:p>
    <w:p w:rsidR="009C3475" w:rsidRPr="00B318FB" w:rsidRDefault="009C3475" w:rsidP="0025187A">
      <w:pPr>
        <w:pStyle w:val="Web"/>
        <w:spacing w:before="0" w:after="0" w:line="240" w:lineRule="auto"/>
        <w:ind w:firstLine="567"/>
        <w:jc w:val="center"/>
        <w:rPr>
          <w:b/>
          <w:color w:val="auto"/>
          <w:sz w:val="24"/>
          <w:szCs w:val="24"/>
          <w:lang w:val="uk-UA"/>
        </w:rPr>
      </w:pPr>
    </w:p>
    <w:tbl>
      <w:tblPr>
        <w:tblStyle w:val="a5"/>
        <w:tblW w:w="0" w:type="auto"/>
        <w:tblInd w:w="250" w:type="dxa"/>
        <w:tblLayout w:type="fixed"/>
        <w:tblLook w:val="01E0" w:firstRow="1" w:lastRow="1" w:firstColumn="1" w:lastColumn="1" w:noHBand="0" w:noVBand="0"/>
      </w:tblPr>
      <w:tblGrid>
        <w:gridCol w:w="567"/>
        <w:gridCol w:w="10500"/>
      </w:tblGrid>
      <w:tr w:rsidR="009C3475" w:rsidRPr="00B318FB" w:rsidTr="007C14B1">
        <w:tc>
          <w:tcPr>
            <w:tcW w:w="11067" w:type="dxa"/>
            <w:gridSpan w:val="2"/>
          </w:tcPr>
          <w:p w:rsidR="009C3475" w:rsidRPr="00B318FB" w:rsidRDefault="009C3475" w:rsidP="0025187A">
            <w:pPr>
              <w:jc w:val="center"/>
              <w:rPr>
                <w:rFonts w:ascii="Arial" w:hAnsi="Arial" w:cs="Arial"/>
                <w:i w:val="0"/>
                <w:sz w:val="24"/>
                <w:szCs w:val="24"/>
                <w:lang w:val="uk-UA"/>
              </w:rPr>
            </w:pPr>
            <w:r w:rsidRPr="00B318FB">
              <w:rPr>
                <w:rFonts w:ascii="Arial" w:hAnsi="Arial" w:cs="Arial"/>
                <w:i w:val="0"/>
                <w:sz w:val="24"/>
                <w:szCs w:val="24"/>
                <w:lang w:val="uk-UA"/>
              </w:rPr>
              <w:t>ВЛАСНІ ДОХОДИ МІСЦЕВИХ БЮДЖЕТІВ УКРАЇНИ</w:t>
            </w:r>
          </w:p>
          <w:p w:rsidR="009C3475" w:rsidRPr="00B318FB" w:rsidRDefault="009C3475" w:rsidP="0025187A">
            <w:pPr>
              <w:jc w:val="center"/>
              <w:rPr>
                <w:rFonts w:ascii="Arial" w:hAnsi="Arial" w:cs="Arial"/>
                <w:i w:val="0"/>
                <w:sz w:val="24"/>
                <w:szCs w:val="24"/>
                <w:lang w:val="uk-UA"/>
              </w:rPr>
            </w:pPr>
            <w:r w:rsidRPr="00B318FB">
              <w:rPr>
                <w:rFonts w:ascii="Arial" w:hAnsi="Arial" w:cs="Arial"/>
                <w:i w:val="0"/>
                <w:sz w:val="24"/>
                <w:szCs w:val="24"/>
                <w:lang w:val="uk-UA"/>
              </w:rPr>
              <w:t>(що не враховуються при визначенні обсягу міжбюджетних трансфертів)</w:t>
            </w:r>
          </w:p>
        </w:tc>
      </w:tr>
      <w:tr w:rsidR="009C3475" w:rsidRPr="00B318FB" w:rsidTr="007C14B1">
        <w:tc>
          <w:tcPr>
            <w:tcW w:w="567" w:type="dxa"/>
          </w:tcPr>
          <w:p w:rsidR="009C3475" w:rsidRPr="00B318FB" w:rsidRDefault="009C3475" w:rsidP="0025187A">
            <w:pPr>
              <w:rPr>
                <w:rFonts w:ascii="Arial" w:hAnsi="Arial" w:cs="Arial"/>
                <w:b w:val="0"/>
                <w:i w:val="0"/>
                <w:sz w:val="24"/>
                <w:szCs w:val="24"/>
              </w:rPr>
            </w:pPr>
          </w:p>
        </w:tc>
        <w:tc>
          <w:tcPr>
            <w:tcW w:w="10500" w:type="dxa"/>
          </w:tcPr>
          <w:p w:rsidR="007C14B1" w:rsidRPr="00B318FB" w:rsidRDefault="007C14B1" w:rsidP="0025187A">
            <w:pPr>
              <w:jc w:val="center"/>
              <w:rPr>
                <w:rFonts w:ascii="Arial" w:hAnsi="Arial" w:cs="Arial"/>
                <w:b w:val="0"/>
                <w:i w:val="0"/>
                <w:sz w:val="24"/>
                <w:szCs w:val="24"/>
                <w:lang w:val="uk-UA"/>
              </w:rPr>
            </w:pPr>
          </w:p>
          <w:p w:rsidR="009C3475" w:rsidRPr="00B318FB" w:rsidRDefault="009C3475" w:rsidP="007C14B1">
            <w:pPr>
              <w:pStyle w:val="a6"/>
              <w:numPr>
                <w:ilvl w:val="0"/>
                <w:numId w:val="10"/>
              </w:numPr>
              <w:jc w:val="center"/>
              <w:rPr>
                <w:rFonts w:ascii="Arial" w:hAnsi="Arial" w:cs="Arial"/>
                <w:b w:val="0"/>
                <w:i w:val="0"/>
                <w:sz w:val="24"/>
                <w:szCs w:val="24"/>
                <w:lang w:val="uk-UA"/>
              </w:rPr>
            </w:pPr>
            <w:r w:rsidRPr="00B318FB">
              <w:rPr>
                <w:rFonts w:ascii="Arial" w:hAnsi="Arial" w:cs="Arial"/>
                <w:b w:val="0"/>
                <w:i w:val="0"/>
                <w:sz w:val="24"/>
                <w:szCs w:val="24"/>
                <w:lang w:val="uk-UA"/>
              </w:rPr>
              <w:t xml:space="preserve">До доходів </w:t>
            </w:r>
            <w:r w:rsidRPr="00B318FB">
              <w:rPr>
                <w:rFonts w:ascii="Arial" w:hAnsi="Arial" w:cs="Arial"/>
                <w:sz w:val="24"/>
                <w:szCs w:val="24"/>
                <w:lang w:val="uk-UA"/>
              </w:rPr>
              <w:t>загального</w:t>
            </w:r>
            <w:r w:rsidRPr="00B318FB">
              <w:rPr>
                <w:rFonts w:ascii="Arial" w:hAnsi="Arial" w:cs="Arial"/>
                <w:b w:val="0"/>
                <w:i w:val="0"/>
                <w:sz w:val="24"/>
                <w:szCs w:val="24"/>
                <w:lang w:val="uk-UA"/>
              </w:rPr>
              <w:t xml:space="preserve"> </w:t>
            </w:r>
            <w:r w:rsidRPr="00B318FB">
              <w:rPr>
                <w:rFonts w:ascii="Arial" w:hAnsi="Arial" w:cs="Arial"/>
                <w:sz w:val="24"/>
                <w:szCs w:val="24"/>
                <w:lang w:val="uk-UA"/>
              </w:rPr>
              <w:t>фонду</w:t>
            </w:r>
            <w:r w:rsidRPr="00B318FB">
              <w:rPr>
                <w:rFonts w:ascii="Arial" w:hAnsi="Arial" w:cs="Arial"/>
                <w:b w:val="0"/>
                <w:i w:val="0"/>
                <w:sz w:val="24"/>
                <w:szCs w:val="24"/>
                <w:lang w:val="uk-UA"/>
              </w:rPr>
              <w:t xml:space="preserve"> належать:</w:t>
            </w:r>
          </w:p>
          <w:p w:rsidR="007C14B1" w:rsidRPr="00B318FB" w:rsidRDefault="007C14B1" w:rsidP="007C14B1">
            <w:pPr>
              <w:pStyle w:val="a6"/>
              <w:jc w:val="center"/>
              <w:rPr>
                <w:rFonts w:ascii="Arial" w:hAnsi="Arial" w:cs="Arial"/>
                <w:b w:val="0"/>
                <w:i w:val="0"/>
                <w:sz w:val="24"/>
                <w:szCs w:val="24"/>
                <w:lang w:val="uk-UA"/>
              </w:rPr>
            </w:pP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1.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Фіксований податок на доходи від підприємницької діяльності, що сплачується на території цих міст для податку з  доходів фізичних осіб.</w:t>
            </w:r>
          </w:p>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100% - м. Київ та м. Севастополь, 75% - АРК та міста обласного значення, 25% - бюджети сіл, їх об’</w:t>
            </w:r>
            <w:r w:rsidRPr="00B318FB">
              <w:rPr>
                <w:rFonts w:ascii="Arial" w:hAnsi="Arial" w:cs="Arial"/>
                <w:b w:val="0"/>
                <w:i w:val="0"/>
                <w:sz w:val="24"/>
                <w:szCs w:val="24"/>
              </w:rPr>
              <w:t>єднань</w:t>
            </w:r>
            <w:r w:rsidRPr="00B318FB">
              <w:rPr>
                <w:rFonts w:ascii="Arial" w:hAnsi="Arial" w:cs="Arial"/>
                <w:b w:val="0"/>
                <w:i w:val="0"/>
                <w:sz w:val="24"/>
                <w:szCs w:val="24"/>
                <w:lang w:val="uk-UA"/>
              </w:rPr>
              <w:t>, селищ, міст районного значення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2.</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Податок на прибуток підприємств та фінансових установ комунальної власності</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3.</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Платежі за спеціальне використання природних ресурсів місцевого значення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4.</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Плата за землю, що зараховується до бюджетів місцевого самоврядування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5.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Податок на промисел, що зараховується бюджетів місцевого самоврядування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6.</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Плата за торговий патент на здійснення деяких видів підприємницької діяльності (крім плати на придбання торгових патентів пунктами продажу нафтопродуктів (автозаправними станціями, заправними пунктами)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7.</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Місцеві податки і збори, що зараховуються до бюджетів місцевого самоврядування, включаючи податок на нерухоме майно (нерухомість), відмінне від земельної ділянки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8.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Фіксований сільськогосподарський податок в частині, що зараховується до бюджетів місцевого самоврядування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9.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Частина чистого прибутку (доходу) комунальних унітарних підприємств та їх об’єднань, що вилучається до бюджету, у порядку, ВР АРК та відповідними місцевими радами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10.</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Плата за розміщення тимчасово вільних коштів місцевих бюджетів (крім коштів, отриманих вищими та професійно-технічними навчальними закладами від розміщення не депозитах тимчасово вільних бюджетних коштів, отриманих від надання платних послуг, якщо таким закладам законом надано відповідне право)</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11.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Штрафні санкції за порушення законодавства про патентування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12.</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Адміністративні штрафи, що накладаються місцевими органами виконавчої влади та виконавчими органами місцевих рад або утвореними ними в установленому порядку адміністративними комісіями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13</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 Штрафні санкції внаслідок невиконання укладених розпорядником бюджетних коштів договорів з суб’єктами господарювання на придбання товарів, робіт і послуг за рахунок коштів місцевих бюджетів</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14.</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Надходження від орендної плати за користування майновим комплексом та іншим майном, </w:t>
            </w:r>
            <w:r w:rsidRPr="00B318FB">
              <w:rPr>
                <w:rFonts w:ascii="Arial" w:hAnsi="Arial" w:cs="Arial"/>
                <w:b w:val="0"/>
                <w:i w:val="0"/>
                <w:sz w:val="24"/>
                <w:szCs w:val="24"/>
                <w:lang w:val="uk-UA"/>
              </w:rPr>
              <w:lastRenderedPageBreak/>
              <w:t>що перебуває в комунальній власності</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lastRenderedPageBreak/>
              <w:t xml:space="preserve">15.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Плата за надані в оренду водні об’</w:t>
            </w:r>
            <w:r w:rsidRPr="00B318FB">
              <w:rPr>
                <w:rFonts w:ascii="Arial" w:hAnsi="Arial" w:cs="Arial"/>
                <w:b w:val="0"/>
                <w:i w:val="0"/>
                <w:sz w:val="24"/>
                <w:szCs w:val="24"/>
              </w:rPr>
              <w:t>єкти місцевого значення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16.</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Концесійні платежі щодо об’єктів комунальної власності (крім тих, що мають цільове спрямування)</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17.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Кошти, отримані від надання учасниками процедури закупівель забезпечення їх пропозиції конкурсних торгів, які не підлягають поверненню цим учасникам в частині здійснення закупівель за рахунок коштів місцевих бюджетів</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18.</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Кошти, отримані від учасника – переможця процедури закупівлі під час укладання договору про закупівлю як забезпечення виконання цього договору, які не підлягають поверненню учаснику-переможцю, в частині  здійснення закупівель за рахунок коштів місцевих бюджетів</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19.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80 % коштів, отриманих підприємствами, установами та організаціями, що утримуються за рахунок місцевих бюджетів, за здані у вигляді брухту і відходів золото, платину, метали платинової групи, дорогоцінне каміння, і 50% коштів, отриманих цими підприємствами, установами та організаціями за здану у вигляді брухту і відходів срібло</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20</w:t>
            </w:r>
          </w:p>
        </w:tc>
        <w:tc>
          <w:tcPr>
            <w:tcW w:w="10500" w:type="dxa"/>
          </w:tcPr>
          <w:p w:rsidR="009C3475" w:rsidRPr="00B318FB" w:rsidRDefault="009C3475" w:rsidP="007C14B1">
            <w:pPr>
              <w:jc w:val="both"/>
              <w:rPr>
                <w:rFonts w:ascii="Arial" w:hAnsi="Arial" w:cs="Arial"/>
                <w:b w:val="0"/>
                <w:i w:val="0"/>
                <w:sz w:val="24"/>
                <w:szCs w:val="24"/>
                <w:lang w:val="uk-UA"/>
              </w:rPr>
            </w:pPr>
            <w:r w:rsidRPr="00B318FB">
              <w:rPr>
                <w:rFonts w:ascii="Arial" w:hAnsi="Arial" w:cs="Arial"/>
                <w:b w:val="0"/>
                <w:i w:val="0"/>
                <w:sz w:val="24"/>
                <w:szCs w:val="24"/>
                <w:lang w:val="uk-UA"/>
              </w:rPr>
              <w:t>кошти від реалізації безхазяйного майна (у тому числі такого, від якого відмовився власник або отримувач), знахідок, спадкового майна (у разі відсутності спадкоємців за заповітом і за законом, усунення їх від права на спадкування, неприйняття ними спадщини, а також відмови від її прийняття), майна, одержаного територіальною громадою в порядку спадкування чи дарування, а також валютних цінностей і грошових коштів, власники яких невідомі;</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21.</w:t>
            </w:r>
          </w:p>
        </w:tc>
        <w:tc>
          <w:tcPr>
            <w:tcW w:w="10500" w:type="dxa"/>
          </w:tcPr>
          <w:p w:rsidR="009C3475" w:rsidRPr="00B318FB" w:rsidRDefault="009C3475" w:rsidP="007C14B1">
            <w:pPr>
              <w:jc w:val="both"/>
              <w:rPr>
                <w:rFonts w:ascii="Arial" w:hAnsi="Arial" w:cs="Arial"/>
                <w:b w:val="0"/>
                <w:i w:val="0"/>
                <w:sz w:val="24"/>
                <w:szCs w:val="24"/>
                <w:lang w:val="uk-UA"/>
              </w:rPr>
            </w:pPr>
            <w:r w:rsidRPr="00B318FB">
              <w:rPr>
                <w:rFonts w:ascii="Arial" w:hAnsi="Arial" w:cs="Arial"/>
                <w:b w:val="0"/>
                <w:i w:val="0"/>
                <w:sz w:val="24"/>
                <w:szCs w:val="24"/>
                <w:lang w:val="uk-UA"/>
              </w:rPr>
              <w:t>інші доходи загального фонду місцевих бюджетів, що визначаються законом про Державний бюджет України.</w:t>
            </w:r>
          </w:p>
        </w:tc>
      </w:tr>
      <w:tr w:rsidR="009C3475" w:rsidRPr="00B318FB" w:rsidTr="007C14B1">
        <w:tc>
          <w:tcPr>
            <w:tcW w:w="567" w:type="dxa"/>
          </w:tcPr>
          <w:p w:rsidR="009C3475" w:rsidRPr="00B318FB" w:rsidRDefault="009C3475" w:rsidP="0025187A">
            <w:pPr>
              <w:jc w:val="center"/>
              <w:rPr>
                <w:rFonts w:ascii="Arial" w:hAnsi="Arial" w:cs="Arial"/>
                <w:b w:val="0"/>
                <w:i w:val="0"/>
                <w:sz w:val="24"/>
                <w:szCs w:val="24"/>
                <w:lang w:val="uk-UA"/>
              </w:rPr>
            </w:pPr>
          </w:p>
        </w:tc>
        <w:tc>
          <w:tcPr>
            <w:tcW w:w="10500" w:type="dxa"/>
          </w:tcPr>
          <w:p w:rsidR="007C14B1" w:rsidRPr="00B318FB" w:rsidRDefault="007C14B1" w:rsidP="0025187A">
            <w:pPr>
              <w:jc w:val="center"/>
              <w:rPr>
                <w:rFonts w:ascii="Arial" w:hAnsi="Arial" w:cs="Arial"/>
                <w:i w:val="0"/>
                <w:sz w:val="24"/>
                <w:szCs w:val="24"/>
                <w:lang w:val="uk-UA"/>
              </w:rPr>
            </w:pPr>
          </w:p>
          <w:p w:rsidR="009C3475" w:rsidRPr="00B318FB" w:rsidRDefault="009C3475" w:rsidP="0025187A">
            <w:pPr>
              <w:jc w:val="center"/>
              <w:rPr>
                <w:rFonts w:ascii="Arial" w:hAnsi="Arial" w:cs="Arial"/>
                <w:b w:val="0"/>
                <w:i w:val="0"/>
                <w:sz w:val="24"/>
                <w:szCs w:val="24"/>
                <w:lang w:val="uk-UA"/>
              </w:rPr>
            </w:pPr>
            <w:r w:rsidRPr="00B318FB">
              <w:rPr>
                <w:rFonts w:ascii="Arial" w:hAnsi="Arial" w:cs="Arial"/>
                <w:b w:val="0"/>
                <w:i w:val="0"/>
                <w:sz w:val="24"/>
                <w:szCs w:val="24"/>
                <w:lang w:val="uk-UA"/>
              </w:rPr>
              <w:t xml:space="preserve">2. До надходжень </w:t>
            </w:r>
            <w:r w:rsidRPr="00B318FB">
              <w:rPr>
                <w:rFonts w:ascii="Arial" w:hAnsi="Arial" w:cs="Arial"/>
                <w:sz w:val="24"/>
                <w:szCs w:val="24"/>
                <w:lang w:val="uk-UA"/>
              </w:rPr>
              <w:t>спеціального фонду</w:t>
            </w:r>
            <w:r w:rsidRPr="00B318FB">
              <w:rPr>
                <w:rFonts w:ascii="Arial" w:hAnsi="Arial" w:cs="Arial"/>
                <w:b w:val="0"/>
                <w:i w:val="0"/>
                <w:sz w:val="24"/>
                <w:szCs w:val="24"/>
                <w:lang w:val="uk-UA"/>
              </w:rPr>
              <w:t xml:space="preserve"> місцевих бюджетів належать:</w:t>
            </w:r>
          </w:p>
          <w:p w:rsidR="009C3475" w:rsidRPr="00B318FB" w:rsidRDefault="009C3475" w:rsidP="0025187A">
            <w:pPr>
              <w:jc w:val="center"/>
              <w:rPr>
                <w:rFonts w:ascii="Arial" w:hAnsi="Arial" w:cs="Arial"/>
                <w:b w:val="0"/>
                <w:i w:val="0"/>
                <w:sz w:val="24"/>
                <w:szCs w:val="24"/>
                <w:lang w:val="uk-UA"/>
              </w:rPr>
            </w:pP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1.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надходження бюджету розвитку місцевих бюджетів</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2</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податок з власників транспортних засобів та інших самохідних машин і механізмів, що зараховується у розмірі: 30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бюджету </w:t>
            </w:r>
            <w:r w:rsidR="003E70E9"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і обласних бюджетів та 70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бюджету міста Сімферополя і бюджетів міст - обласних центрів у разі реєстрації транспортних засобів на території цих міст; 50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бюджету </w:t>
            </w:r>
            <w:r w:rsidR="003E70E9"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і обласних бюджетів та 50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міських, селищних і сільських бюджетів у разі реєстрації транспортних засобів на відповідній території; 60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бюджету міста Києва і 40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обласного бюджету Київської області у разі реєстрації транспортних засобів у місті Києві; 100 </w:t>
            </w:r>
            <w:r w:rsidR="0025187A"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бюджету міста Севастополя у разі реєстрації транспортних засобів у місті Севастополі;</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3</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плата за придбання торгових патентів пунктами продажу нафтопродуктів (автозаправними станціями, заправними пунктами)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4.</w:t>
            </w:r>
          </w:p>
        </w:tc>
        <w:tc>
          <w:tcPr>
            <w:tcW w:w="10500" w:type="dxa"/>
          </w:tcPr>
          <w:p w:rsidR="009C3475" w:rsidRPr="00B318FB" w:rsidRDefault="009C3475" w:rsidP="007C14B1">
            <w:pPr>
              <w:jc w:val="both"/>
              <w:rPr>
                <w:rFonts w:ascii="Arial" w:hAnsi="Arial" w:cs="Arial"/>
                <w:b w:val="0"/>
                <w:i w:val="0"/>
                <w:sz w:val="24"/>
                <w:szCs w:val="24"/>
                <w:lang w:val="uk-UA"/>
              </w:rPr>
            </w:pPr>
            <w:r w:rsidRPr="00B318FB">
              <w:rPr>
                <w:rFonts w:ascii="Arial" w:hAnsi="Arial" w:cs="Arial"/>
                <w:b w:val="0"/>
                <w:i w:val="0"/>
                <w:sz w:val="24"/>
                <w:szCs w:val="24"/>
                <w:lang w:val="uk-UA"/>
              </w:rPr>
              <w:t xml:space="preserve">кошти від відшкодування втрат сільськогосподарського і лісогосподарського виробництва, що зараховуються у розмірі: 100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бюджетів міст Києва та Севастополя, 25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бюджету </w:t>
            </w:r>
            <w:r w:rsidR="003E70E9" w:rsidRPr="00B318FB">
              <w:rPr>
                <w:rFonts w:ascii="Arial" w:hAnsi="Arial" w:cs="Arial"/>
                <w:b w:val="0"/>
                <w:i w:val="0"/>
                <w:sz w:val="24"/>
                <w:szCs w:val="24"/>
                <w:lang w:val="uk-UA"/>
              </w:rPr>
              <w:t xml:space="preserve">АРК </w:t>
            </w:r>
            <w:r w:rsidRPr="00B318FB">
              <w:rPr>
                <w:rFonts w:ascii="Arial" w:hAnsi="Arial" w:cs="Arial"/>
                <w:b w:val="0"/>
                <w:i w:val="0"/>
                <w:sz w:val="24"/>
                <w:szCs w:val="24"/>
                <w:lang w:val="uk-UA"/>
              </w:rPr>
              <w:t xml:space="preserve"> та обласних бюджетів, 75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бюджетів міст республіканського </w:t>
            </w:r>
            <w:r w:rsidR="003E70E9"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та обласного значення, 15 відсотків - до районних бюджетів, 60 </w:t>
            </w:r>
            <w:r w:rsidR="003E70E9"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 до бюджетів міст районного значення, селищ і сіл;</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5. </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концесійні платежі щодо об'єктів комунальної власності (які мають цільове спрямування згідно із законом);</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6. </w:t>
            </w:r>
          </w:p>
        </w:tc>
        <w:tc>
          <w:tcPr>
            <w:tcW w:w="10500" w:type="dxa"/>
          </w:tcPr>
          <w:p w:rsidR="009C3475" w:rsidRPr="00B318FB" w:rsidRDefault="009C3475" w:rsidP="007C14B1">
            <w:pPr>
              <w:rPr>
                <w:rFonts w:ascii="Arial" w:hAnsi="Arial" w:cs="Arial"/>
                <w:b w:val="0"/>
                <w:i w:val="0"/>
                <w:sz w:val="24"/>
                <w:szCs w:val="24"/>
                <w:lang w:val="uk-UA"/>
              </w:rPr>
            </w:pPr>
            <w:r w:rsidRPr="00B318FB">
              <w:rPr>
                <w:rFonts w:ascii="Arial" w:hAnsi="Arial" w:cs="Arial"/>
                <w:b w:val="0"/>
                <w:i w:val="0"/>
                <w:sz w:val="24"/>
                <w:szCs w:val="24"/>
                <w:lang w:val="uk-UA"/>
              </w:rPr>
              <w:t xml:space="preserve">30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збору за проведення гастрольних заходів</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7. </w:t>
            </w:r>
          </w:p>
        </w:tc>
        <w:tc>
          <w:tcPr>
            <w:tcW w:w="10500" w:type="dxa"/>
          </w:tcPr>
          <w:p w:rsidR="009C3475" w:rsidRPr="00B318FB" w:rsidRDefault="009C3475"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70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в тому числі: до сільських, селищних, міських бюджетів - 50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обласних бюджетів та бюджету </w:t>
            </w:r>
            <w:r w:rsidR="007C14B1"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- 20 відсотків, бюджетів міст Києва та Севастополя - 70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w:t>
            </w:r>
          </w:p>
          <w:p w:rsidR="009C3475" w:rsidRPr="00B318FB" w:rsidRDefault="009C3475" w:rsidP="0025187A">
            <w:pPr>
              <w:rPr>
                <w:rFonts w:ascii="Arial" w:hAnsi="Arial" w:cs="Arial"/>
                <w:b w:val="0"/>
                <w:i w:val="0"/>
                <w:sz w:val="24"/>
                <w:szCs w:val="24"/>
                <w:lang w:val="uk-UA"/>
              </w:rPr>
            </w:pP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 xml:space="preserve">8. </w:t>
            </w:r>
          </w:p>
        </w:tc>
        <w:tc>
          <w:tcPr>
            <w:tcW w:w="10500" w:type="dxa"/>
          </w:tcPr>
          <w:p w:rsidR="009C3475" w:rsidRPr="00B318FB" w:rsidRDefault="009C3475" w:rsidP="007C14B1">
            <w:pPr>
              <w:rPr>
                <w:rFonts w:ascii="Arial" w:hAnsi="Arial" w:cs="Arial"/>
                <w:b w:val="0"/>
                <w:i w:val="0"/>
                <w:sz w:val="24"/>
                <w:szCs w:val="24"/>
                <w:lang w:val="uk-UA"/>
              </w:rPr>
            </w:pPr>
            <w:r w:rsidRPr="00B318FB">
              <w:rPr>
                <w:rFonts w:ascii="Arial" w:hAnsi="Arial" w:cs="Arial"/>
                <w:b w:val="0"/>
                <w:i w:val="0"/>
                <w:sz w:val="24"/>
                <w:szCs w:val="24"/>
                <w:lang w:val="uk-UA"/>
              </w:rPr>
              <w:t xml:space="preserve">відрахування 10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вартості питної води суб'єктами підприємницької діяльності, які здійснюють реалізацію питної води через системи централізованого водопостачання з </w:t>
            </w:r>
            <w:r w:rsidRPr="00B318FB">
              <w:rPr>
                <w:rFonts w:ascii="Arial" w:hAnsi="Arial" w:cs="Arial"/>
                <w:b w:val="0"/>
                <w:i w:val="0"/>
                <w:sz w:val="24"/>
                <w:szCs w:val="24"/>
                <w:lang w:val="uk-UA"/>
              </w:rPr>
              <w:lastRenderedPageBreak/>
              <w:t>відхиленням від відповідних стандартів, що зараховуються до бюджетів міст, селищ та сіл</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lastRenderedPageBreak/>
              <w:t>9.</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власні надходження бюджетних установ, що утримуються за рахунок відповідного місцевого бюджету;</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10.</w:t>
            </w:r>
          </w:p>
        </w:tc>
        <w:tc>
          <w:tcPr>
            <w:tcW w:w="10500" w:type="dxa"/>
          </w:tcPr>
          <w:p w:rsidR="009C3475" w:rsidRPr="00B318FB" w:rsidRDefault="009C3475"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70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збору за забруднення навколишнього природного середовища (крім збору, що справляється за утворення радіоактивних відходів (включаючи вже накопичені) та тимчасове зберігання радіоактивних відходів їх виробниками), в тому числі: до сільських, селищних, міських бюджетів - 50 відсотків, обласних бюджетів та бюджету </w:t>
            </w:r>
            <w:r w:rsidR="007C14B1"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- 20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 xml:space="preserve">, бюджетів міст Києва та Севастополя - 70 </w:t>
            </w:r>
            <w:r w:rsidR="007C14B1" w:rsidRPr="00B318FB">
              <w:rPr>
                <w:rFonts w:ascii="Arial" w:hAnsi="Arial" w:cs="Arial"/>
                <w:b w:val="0"/>
                <w:i w:val="0"/>
                <w:sz w:val="24"/>
                <w:szCs w:val="24"/>
                <w:lang w:val="uk-UA"/>
              </w:rPr>
              <w:t>%</w:t>
            </w:r>
            <w:r w:rsidRPr="00B318FB">
              <w:rPr>
                <w:rFonts w:ascii="Arial" w:hAnsi="Arial" w:cs="Arial"/>
                <w:b w:val="0"/>
                <w:i w:val="0"/>
                <w:sz w:val="24"/>
                <w:szCs w:val="24"/>
                <w:lang w:val="uk-UA"/>
              </w:rPr>
              <w:t>;</w:t>
            </w:r>
          </w:p>
          <w:p w:rsidR="009C3475" w:rsidRPr="00B318FB" w:rsidRDefault="009C3475" w:rsidP="0025187A">
            <w:pPr>
              <w:rPr>
                <w:rFonts w:ascii="Arial" w:hAnsi="Arial" w:cs="Arial"/>
                <w:b w:val="0"/>
                <w:i w:val="0"/>
                <w:sz w:val="24"/>
                <w:szCs w:val="24"/>
                <w:lang w:val="uk-UA"/>
              </w:rPr>
            </w:pP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11.</w:t>
            </w:r>
          </w:p>
        </w:tc>
        <w:tc>
          <w:tcPr>
            <w:tcW w:w="10500" w:type="dxa"/>
          </w:tcPr>
          <w:p w:rsidR="009C3475" w:rsidRPr="00B318FB" w:rsidRDefault="009C3475" w:rsidP="007C14B1">
            <w:pPr>
              <w:jc w:val="both"/>
              <w:rPr>
                <w:rFonts w:ascii="Arial" w:hAnsi="Arial" w:cs="Arial"/>
                <w:b w:val="0"/>
                <w:i w:val="0"/>
                <w:sz w:val="24"/>
                <w:szCs w:val="24"/>
                <w:lang w:val="uk-UA"/>
              </w:rPr>
            </w:pPr>
            <w:r w:rsidRPr="00B318FB">
              <w:rPr>
                <w:rFonts w:ascii="Arial" w:hAnsi="Arial" w:cs="Arial"/>
                <w:b w:val="0"/>
                <w:i w:val="0"/>
                <w:sz w:val="24"/>
                <w:szCs w:val="24"/>
                <w:lang w:val="uk-UA"/>
              </w:rPr>
              <w:t xml:space="preserve">цільові та добровільні внески підприємств, установ, організацій та громадян до республіканського </w:t>
            </w:r>
            <w:r w:rsidR="007C14B1"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та місцевих фондів охорони навколишнього природного середовища;</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12</w:t>
            </w:r>
          </w:p>
        </w:tc>
        <w:tc>
          <w:tcPr>
            <w:tcW w:w="10500" w:type="dxa"/>
          </w:tcPr>
          <w:p w:rsidR="009C3475" w:rsidRPr="00B318FB" w:rsidRDefault="009C3475" w:rsidP="007C14B1">
            <w:pPr>
              <w:rPr>
                <w:rFonts w:ascii="Arial" w:hAnsi="Arial" w:cs="Arial"/>
                <w:b w:val="0"/>
                <w:i w:val="0"/>
                <w:sz w:val="24"/>
                <w:szCs w:val="24"/>
                <w:lang w:val="uk-UA"/>
              </w:rPr>
            </w:pPr>
            <w:r w:rsidRPr="00B318FB">
              <w:rPr>
                <w:rFonts w:ascii="Arial" w:hAnsi="Arial" w:cs="Arial"/>
                <w:b w:val="0"/>
                <w:i w:val="0"/>
                <w:sz w:val="24"/>
                <w:szCs w:val="24"/>
                <w:lang w:val="uk-UA"/>
              </w:rPr>
              <w:t xml:space="preserve">надходження до цільових фондів, утворених Верховною Радою </w:t>
            </w:r>
            <w:r w:rsidR="007C14B1" w:rsidRPr="00B318FB">
              <w:rPr>
                <w:rFonts w:ascii="Arial" w:hAnsi="Arial" w:cs="Arial"/>
                <w:b w:val="0"/>
                <w:i w:val="0"/>
                <w:sz w:val="24"/>
                <w:szCs w:val="24"/>
                <w:lang w:val="uk-UA"/>
              </w:rPr>
              <w:t>АРК</w:t>
            </w:r>
            <w:r w:rsidRPr="00B318FB">
              <w:rPr>
                <w:rFonts w:ascii="Arial" w:hAnsi="Arial" w:cs="Arial"/>
                <w:b w:val="0"/>
                <w:i w:val="0"/>
                <w:sz w:val="24"/>
                <w:szCs w:val="24"/>
                <w:lang w:val="uk-UA"/>
              </w:rPr>
              <w:t xml:space="preserve"> та місцевими радами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13</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повернення кредитів, наданих з місцевих бюджетів індивідуальним сільським забудовникам</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14</w:t>
            </w:r>
          </w:p>
        </w:tc>
        <w:tc>
          <w:tcPr>
            <w:tcW w:w="10500"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повернення кредитів, наданих з місцевих бюджетів молодим сім'ям та одиноким молодим громадянам на будівництво (реконструкцію) та придбання житла, а також пеня і відсотки за користування ними</w:t>
            </w:r>
          </w:p>
        </w:tc>
      </w:tr>
      <w:tr w:rsidR="009C3475" w:rsidRPr="00B318FB" w:rsidTr="007C14B1">
        <w:tc>
          <w:tcPr>
            <w:tcW w:w="567" w:type="dxa"/>
          </w:tcPr>
          <w:p w:rsidR="009C3475" w:rsidRPr="00B318FB" w:rsidRDefault="009C3475" w:rsidP="0025187A">
            <w:pPr>
              <w:rPr>
                <w:rFonts w:ascii="Arial" w:hAnsi="Arial" w:cs="Arial"/>
                <w:b w:val="0"/>
                <w:i w:val="0"/>
                <w:sz w:val="24"/>
                <w:szCs w:val="24"/>
                <w:lang w:val="uk-UA"/>
              </w:rPr>
            </w:pPr>
            <w:r w:rsidRPr="00B318FB">
              <w:rPr>
                <w:rFonts w:ascii="Arial" w:hAnsi="Arial" w:cs="Arial"/>
                <w:b w:val="0"/>
                <w:i w:val="0"/>
                <w:sz w:val="24"/>
                <w:szCs w:val="24"/>
                <w:lang w:val="uk-UA"/>
              </w:rPr>
              <w:t>15</w:t>
            </w:r>
          </w:p>
        </w:tc>
        <w:tc>
          <w:tcPr>
            <w:tcW w:w="10500" w:type="dxa"/>
          </w:tcPr>
          <w:p w:rsidR="009C3475" w:rsidRPr="00B318FB" w:rsidRDefault="009C3475" w:rsidP="007C14B1">
            <w:pPr>
              <w:jc w:val="both"/>
              <w:rPr>
                <w:rFonts w:ascii="Arial" w:hAnsi="Arial" w:cs="Arial"/>
                <w:b w:val="0"/>
                <w:i w:val="0"/>
                <w:sz w:val="24"/>
                <w:szCs w:val="24"/>
                <w:lang w:val="uk-UA"/>
              </w:rPr>
            </w:pPr>
            <w:r w:rsidRPr="00B318FB">
              <w:rPr>
                <w:rFonts w:ascii="Arial" w:hAnsi="Arial" w:cs="Arial"/>
                <w:b w:val="0"/>
                <w:i w:val="0"/>
                <w:sz w:val="24"/>
                <w:szCs w:val="24"/>
                <w:lang w:val="uk-UA"/>
              </w:rPr>
              <w:t>інші надходження, визначені законом про Державний бюджет України.</w:t>
            </w:r>
          </w:p>
        </w:tc>
      </w:tr>
    </w:tbl>
    <w:p w:rsidR="009C3475" w:rsidRPr="00B318FB" w:rsidRDefault="009C3475" w:rsidP="0025187A">
      <w:pPr>
        <w:ind w:firstLine="709"/>
        <w:jc w:val="right"/>
        <w:rPr>
          <w:rFonts w:ascii="Arial" w:hAnsi="Arial" w:cs="Arial"/>
          <w:b w:val="0"/>
          <w:i w:val="0"/>
          <w:sz w:val="24"/>
          <w:szCs w:val="24"/>
          <w:lang w:val="uk-UA"/>
        </w:rPr>
      </w:pPr>
    </w:p>
    <w:p w:rsidR="005D1C19" w:rsidRPr="00B318FB" w:rsidRDefault="00020A6B" w:rsidP="0025187A">
      <w:pPr>
        <w:ind w:firstLine="709"/>
        <w:jc w:val="right"/>
        <w:rPr>
          <w:rFonts w:ascii="Arial" w:hAnsi="Arial" w:cs="Arial"/>
          <w:b w:val="0"/>
          <w:i w:val="0"/>
          <w:sz w:val="24"/>
          <w:szCs w:val="24"/>
          <w:lang w:val="uk-UA"/>
        </w:rPr>
      </w:pPr>
      <w:r w:rsidRPr="00B318FB">
        <w:rPr>
          <w:rFonts w:ascii="Arial" w:hAnsi="Arial" w:cs="Arial"/>
          <w:b w:val="0"/>
          <w:i w:val="0"/>
          <w:sz w:val="24"/>
          <w:szCs w:val="24"/>
          <w:lang w:val="uk-UA"/>
        </w:rPr>
        <w:t>Додаток А</w:t>
      </w:r>
    </w:p>
    <w:p w:rsidR="00020A6B" w:rsidRPr="00B318FB" w:rsidRDefault="00020A6B" w:rsidP="0025187A">
      <w:pPr>
        <w:ind w:firstLine="709"/>
        <w:jc w:val="right"/>
        <w:rPr>
          <w:rFonts w:ascii="Arial" w:hAnsi="Arial" w:cs="Arial"/>
          <w:b w:val="0"/>
          <w:i w:val="0"/>
          <w:sz w:val="24"/>
          <w:szCs w:val="24"/>
          <w:lang w:val="uk-UA"/>
        </w:rPr>
      </w:pPr>
    </w:p>
    <w:p w:rsidR="00020A6B" w:rsidRPr="00B318FB" w:rsidRDefault="00020A6B" w:rsidP="0025187A">
      <w:pPr>
        <w:ind w:firstLine="709"/>
        <w:jc w:val="center"/>
        <w:rPr>
          <w:rFonts w:ascii="Arial" w:hAnsi="Arial" w:cs="Arial"/>
          <w:i w:val="0"/>
          <w:sz w:val="24"/>
          <w:szCs w:val="24"/>
          <w:lang w:val="uk-UA"/>
        </w:rPr>
      </w:pPr>
      <w:r w:rsidRPr="00B318FB">
        <w:rPr>
          <w:rFonts w:ascii="Arial" w:hAnsi="Arial" w:cs="Arial"/>
          <w:i w:val="0"/>
          <w:sz w:val="24"/>
          <w:szCs w:val="24"/>
          <w:lang w:val="uk-UA"/>
        </w:rPr>
        <w:t>Доходи, що закріплюються за бюджетами місцевого самоврядування та враховуються при визначенні обсягу міжбюджетних трансфертів</w:t>
      </w:r>
    </w:p>
    <w:p w:rsidR="007C14B1" w:rsidRPr="00B318FB" w:rsidRDefault="007C14B1" w:rsidP="0025187A">
      <w:pPr>
        <w:ind w:firstLine="709"/>
        <w:jc w:val="center"/>
        <w:rPr>
          <w:rFonts w:ascii="Arial" w:hAnsi="Arial" w:cs="Arial"/>
          <w:i w:val="0"/>
          <w:sz w:val="24"/>
          <w:szCs w:val="24"/>
          <w:lang w:val="uk-UA"/>
        </w:rPr>
      </w:pP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1) </w:t>
      </w:r>
      <w:r w:rsidRPr="00B318FB">
        <w:rPr>
          <w:rFonts w:ascii="Arial" w:hAnsi="Arial" w:cs="Arial"/>
          <w:b w:val="0"/>
          <w:sz w:val="24"/>
          <w:szCs w:val="24"/>
          <w:lang w:val="uk-UA"/>
        </w:rPr>
        <w:t>податок з доходів фізичних осіб</w:t>
      </w:r>
      <w:r w:rsidRPr="00B318FB">
        <w:rPr>
          <w:rFonts w:ascii="Arial" w:hAnsi="Arial" w:cs="Arial"/>
          <w:b w:val="0"/>
          <w:i w:val="0"/>
          <w:sz w:val="24"/>
          <w:szCs w:val="24"/>
          <w:lang w:val="uk-UA"/>
        </w:rPr>
        <w:t>;</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2) 50 % збору за спеціальне використання лісових ресурсів державного значення, що зараховується до міських бюджетів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3) 50 % збору за спеціальне водокористування (крім збору за спеціальне водокористування місцевого значення), що зараховується до міських бюджетів міст Києва та Севастополя користувачами води за місцем її забору;</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4) 50 % платежів за користування надрами загальнодержавного значення, що зараховується до міських бюджетів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5) плата за використання інших природних ресурсів, що зараховується до міських бюджетів міст Києва та Севастополя;</w:t>
      </w:r>
    </w:p>
    <w:p w:rsidR="00B62B8C" w:rsidRPr="00B318FB" w:rsidRDefault="00B62B8C" w:rsidP="0025187A">
      <w:pPr>
        <w:jc w:val="both"/>
        <w:rPr>
          <w:rFonts w:ascii="Arial" w:hAnsi="Arial" w:cs="Arial"/>
          <w:b w:val="0"/>
          <w:sz w:val="24"/>
          <w:szCs w:val="24"/>
          <w:lang w:val="uk-UA"/>
        </w:rPr>
      </w:pPr>
      <w:r w:rsidRPr="00B318FB">
        <w:rPr>
          <w:rFonts w:ascii="Arial" w:hAnsi="Arial" w:cs="Arial"/>
          <w:b w:val="0"/>
          <w:i w:val="0"/>
          <w:sz w:val="24"/>
          <w:szCs w:val="24"/>
          <w:lang w:val="uk-UA"/>
        </w:rPr>
        <w:t xml:space="preserve">     6</w:t>
      </w:r>
      <w:r w:rsidRPr="00B318FB">
        <w:rPr>
          <w:rFonts w:ascii="Arial" w:hAnsi="Arial" w:cs="Arial"/>
          <w:b w:val="0"/>
          <w:sz w:val="24"/>
          <w:szCs w:val="24"/>
          <w:lang w:val="uk-UA"/>
        </w:rPr>
        <w:t>) плата за ліцензії на певні види господарської діяльності та сертифікати, що видаються виконавчими органами відповідних місцевих рад;</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7) плата за ліцензії та сертифікати, що зараховується до міських бюджетів міст Києва та Севастополя ліцензіатами, які здійснюють діяльність на території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8) плата за ліцензії на виробництво спирту етилового, коньячного і плодового, спирту етилового ректифікованого виноградного, спирту етилового ректифікованого плодового, спирту-сирцю виноградного, спирту-сирцю плодового, алкогольних напоїв та тютюнових виробів, що зараховується до міських бюджетів міст Києва та Севастополя ліцензіатами, які здійснюють діяльність на території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9) плата за ліцензії на право експорту, імпорту та оптової торгівлі спиртом етиловим, коньячним та плодовим, спиртом етиловим ректифікованим виноградним, спиртом етиловим ректифікованим плодовим, спиртом-сирцем виноградним, спиртом-сирцем плодовим, що зараховується до міських бюджетів міст Києва та Севастополя ліцензіатами, які здійснюють діяльність на території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10) плата за ліцензії на право експорту, імпорту алкогольних напоїв та тютюнових виробів, що зараховується до міських бюджетів міст Києва та Севастополя ліцензіатами, які здійснюють діяльність на території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lastRenderedPageBreak/>
        <w:t xml:space="preserve">     11) плата за державну реєстрацію (крім реєстраційного збору за проведення державної реєстрації юридичних осіб та фізичних осіб - підприємців), що зараховується до міських бюджетів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12) </w:t>
      </w:r>
      <w:r w:rsidRPr="00B318FB">
        <w:rPr>
          <w:rFonts w:ascii="Arial" w:hAnsi="Arial" w:cs="Arial"/>
          <w:b w:val="0"/>
          <w:sz w:val="24"/>
          <w:szCs w:val="24"/>
          <w:lang w:val="uk-UA"/>
        </w:rPr>
        <w:t>реєстраційний збір за проведення державної реєстрації юридичних осіб та фізичних осіб - підприємців, що справляється виконавчими органами відповідних місцевих рад</w:t>
      </w:r>
      <w:r w:rsidRPr="00B318FB">
        <w:rPr>
          <w:rFonts w:ascii="Arial" w:hAnsi="Arial" w:cs="Arial"/>
          <w:b w:val="0"/>
          <w:i w:val="0"/>
          <w:sz w:val="24"/>
          <w:szCs w:val="24"/>
          <w:lang w:val="uk-UA"/>
        </w:rPr>
        <w:t>;</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13) плата за ліцензії на право оптової торгівлі алкогольними напоями та тютюновими виробами, що зараховується до міських бюджетів міст Києва та Севастополя ліцензіатами, які здійснюють діяльність на території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14) плата за ліцензії на право роздрібної торгівлі алкогольними напоями та тютюновими виробами, що зараховується до міських бюджетів міст Києва та Севастополя ліцензіатами, які здійснюють діяльність на території міст Києва та Севастополя;</w:t>
      </w:r>
    </w:p>
    <w:p w:rsidR="00B62B8C" w:rsidRPr="00B318FB" w:rsidRDefault="00B62B8C" w:rsidP="0025187A">
      <w:pPr>
        <w:jc w:val="both"/>
        <w:rPr>
          <w:rFonts w:ascii="Arial" w:hAnsi="Arial" w:cs="Arial"/>
          <w:b w:val="0"/>
          <w:i w:val="0"/>
          <w:sz w:val="24"/>
          <w:szCs w:val="24"/>
          <w:lang w:val="uk-UA"/>
        </w:rPr>
      </w:pPr>
      <w:r w:rsidRPr="00B318FB">
        <w:rPr>
          <w:rFonts w:ascii="Arial" w:hAnsi="Arial" w:cs="Arial"/>
          <w:b w:val="0"/>
          <w:i w:val="0"/>
          <w:sz w:val="24"/>
          <w:szCs w:val="24"/>
          <w:lang w:val="uk-UA"/>
        </w:rPr>
        <w:t xml:space="preserve">     15) </w:t>
      </w:r>
      <w:r w:rsidRPr="00B318FB">
        <w:rPr>
          <w:rFonts w:ascii="Arial" w:hAnsi="Arial" w:cs="Arial"/>
          <w:b w:val="0"/>
          <w:sz w:val="24"/>
          <w:szCs w:val="24"/>
          <w:lang w:val="uk-UA"/>
        </w:rPr>
        <w:t>державне мито в частині, що належить відповідним бюджетам</w:t>
      </w:r>
      <w:r w:rsidRPr="00B318FB">
        <w:rPr>
          <w:rFonts w:ascii="Arial" w:hAnsi="Arial" w:cs="Arial"/>
          <w:b w:val="0"/>
          <w:i w:val="0"/>
          <w:sz w:val="24"/>
          <w:szCs w:val="24"/>
          <w:lang w:val="uk-UA"/>
        </w:rPr>
        <w:t>.</w:t>
      </w:r>
    </w:p>
    <w:p w:rsidR="00D802EA" w:rsidRPr="00B318FB" w:rsidRDefault="00D802EA" w:rsidP="0025187A">
      <w:pPr>
        <w:widowControl w:val="0"/>
        <w:autoSpaceDE w:val="0"/>
        <w:autoSpaceDN w:val="0"/>
        <w:adjustRightInd w:val="0"/>
        <w:jc w:val="both"/>
        <w:rPr>
          <w:rFonts w:ascii="Arial" w:eastAsiaTheme="minorEastAsia" w:hAnsi="Arial" w:cs="Arial"/>
          <w:b w:val="0"/>
          <w:i w:val="0"/>
          <w:sz w:val="24"/>
          <w:szCs w:val="24"/>
          <w:lang w:val="uk-UA"/>
        </w:rPr>
      </w:pPr>
    </w:p>
    <w:p w:rsidR="00404EDD" w:rsidRPr="00B318FB" w:rsidRDefault="00404EDD" w:rsidP="0025187A">
      <w:pPr>
        <w:jc w:val="both"/>
        <w:rPr>
          <w:rFonts w:ascii="Arial" w:eastAsiaTheme="minorEastAsia" w:hAnsi="Arial" w:cs="Arial"/>
          <w:b w:val="0"/>
          <w:i w:val="0"/>
          <w:sz w:val="24"/>
          <w:szCs w:val="24"/>
          <w:lang w:val="uk-UA"/>
        </w:rPr>
      </w:pPr>
    </w:p>
    <w:p w:rsidR="00DF1FA9" w:rsidRPr="00B318FB" w:rsidRDefault="00DF1FA9" w:rsidP="0025187A">
      <w:pPr>
        <w:jc w:val="both"/>
        <w:rPr>
          <w:rFonts w:ascii="Arial" w:hAnsi="Arial" w:cs="Arial"/>
          <w:b w:val="0"/>
          <w:i w:val="0"/>
          <w:sz w:val="24"/>
          <w:szCs w:val="24"/>
          <w:lang w:val="uk-UA"/>
        </w:rPr>
      </w:pPr>
    </w:p>
    <w:p w:rsidR="00DF1FA9" w:rsidRPr="00B318FB" w:rsidRDefault="00DF1FA9" w:rsidP="0025187A">
      <w:pPr>
        <w:jc w:val="both"/>
        <w:rPr>
          <w:rFonts w:ascii="Arial" w:hAnsi="Arial" w:cs="Arial"/>
          <w:b w:val="0"/>
          <w:i w:val="0"/>
          <w:sz w:val="24"/>
          <w:szCs w:val="24"/>
          <w:lang w:val="uk-UA"/>
        </w:rPr>
      </w:pPr>
    </w:p>
    <w:p w:rsidR="00BC7560" w:rsidRPr="00B318FB" w:rsidRDefault="00BC7560" w:rsidP="0025187A">
      <w:pPr>
        <w:jc w:val="both"/>
        <w:rPr>
          <w:rFonts w:ascii="Arial" w:hAnsi="Arial" w:cs="Arial"/>
          <w:b w:val="0"/>
          <w:i w:val="0"/>
          <w:sz w:val="24"/>
          <w:szCs w:val="24"/>
          <w:lang w:val="uk-UA"/>
        </w:rPr>
      </w:pPr>
    </w:p>
    <w:sectPr w:rsidR="00BC7560" w:rsidRPr="00B318FB" w:rsidSect="00B318FB">
      <w:pgSz w:w="12240" w:h="15840" w:code="1"/>
      <w:pgMar w:top="567" w:right="567" w:bottom="567" w:left="567" w:header="720" w:footer="720" w:gutter="0"/>
      <w:cols w:space="720"/>
      <w:noEndnote/>
      <w:docGrid w:linePitch="27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Grande CY">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77AF"/>
    <w:multiLevelType w:val="hybridMultilevel"/>
    <w:tmpl w:val="78CE00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16876CD2"/>
    <w:multiLevelType w:val="hybridMultilevel"/>
    <w:tmpl w:val="05FCF4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DB67B6"/>
    <w:multiLevelType w:val="hybridMultilevel"/>
    <w:tmpl w:val="15A2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65961"/>
    <w:multiLevelType w:val="hybridMultilevel"/>
    <w:tmpl w:val="593A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FF3883"/>
    <w:multiLevelType w:val="hybridMultilevel"/>
    <w:tmpl w:val="6AC0A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EA6E45"/>
    <w:multiLevelType w:val="hybridMultilevel"/>
    <w:tmpl w:val="28FEE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BB7FF5"/>
    <w:multiLevelType w:val="hybridMultilevel"/>
    <w:tmpl w:val="53287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8F4555"/>
    <w:multiLevelType w:val="hybridMultilevel"/>
    <w:tmpl w:val="32F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8D588B"/>
    <w:multiLevelType w:val="hybridMultilevel"/>
    <w:tmpl w:val="07300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E97A0A"/>
    <w:multiLevelType w:val="hybridMultilevel"/>
    <w:tmpl w:val="6B5C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9"/>
  </w:num>
  <w:num w:numId="5">
    <w:abstractNumId w:val="4"/>
  </w:num>
  <w:num w:numId="6">
    <w:abstractNumId w:val="0"/>
  </w:num>
  <w:num w:numId="7">
    <w:abstractNumId w:val="3"/>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oNotDisplayPageBoundaries/>
  <w:defaultTabStop w:val="708"/>
  <w:drawingGridHorizontalSpacing w:val="20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914"/>
    <w:rsid w:val="00020A6B"/>
    <w:rsid w:val="000822C7"/>
    <w:rsid w:val="000945D5"/>
    <w:rsid w:val="0009559C"/>
    <w:rsid w:val="000A0B4E"/>
    <w:rsid w:val="000D2727"/>
    <w:rsid w:val="000D50FD"/>
    <w:rsid w:val="00116527"/>
    <w:rsid w:val="00146741"/>
    <w:rsid w:val="001744C3"/>
    <w:rsid w:val="001D1F29"/>
    <w:rsid w:val="001F2B44"/>
    <w:rsid w:val="00212BE7"/>
    <w:rsid w:val="00213A73"/>
    <w:rsid w:val="0025187A"/>
    <w:rsid w:val="002D159B"/>
    <w:rsid w:val="002D6B4C"/>
    <w:rsid w:val="002E5EF7"/>
    <w:rsid w:val="002F5A43"/>
    <w:rsid w:val="00325164"/>
    <w:rsid w:val="00365807"/>
    <w:rsid w:val="00365F71"/>
    <w:rsid w:val="003750E2"/>
    <w:rsid w:val="003A76B5"/>
    <w:rsid w:val="003E6110"/>
    <w:rsid w:val="003E70E9"/>
    <w:rsid w:val="00404EDD"/>
    <w:rsid w:val="0044386F"/>
    <w:rsid w:val="004455BE"/>
    <w:rsid w:val="00462710"/>
    <w:rsid w:val="004640CA"/>
    <w:rsid w:val="004E73A2"/>
    <w:rsid w:val="004F6A42"/>
    <w:rsid w:val="005215FF"/>
    <w:rsid w:val="0058589C"/>
    <w:rsid w:val="005D1C19"/>
    <w:rsid w:val="005E10BE"/>
    <w:rsid w:val="00620325"/>
    <w:rsid w:val="006A68A2"/>
    <w:rsid w:val="006C1C55"/>
    <w:rsid w:val="006D094C"/>
    <w:rsid w:val="006D706E"/>
    <w:rsid w:val="006F72A5"/>
    <w:rsid w:val="00707FB5"/>
    <w:rsid w:val="00770932"/>
    <w:rsid w:val="007C14B1"/>
    <w:rsid w:val="00865D3A"/>
    <w:rsid w:val="008956C9"/>
    <w:rsid w:val="00902168"/>
    <w:rsid w:val="00902709"/>
    <w:rsid w:val="009241A9"/>
    <w:rsid w:val="009A1AF6"/>
    <w:rsid w:val="009C3475"/>
    <w:rsid w:val="009E6C82"/>
    <w:rsid w:val="009F5C31"/>
    <w:rsid w:val="00A20145"/>
    <w:rsid w:val="00A63378"/>
    <w:rsid w:val="00A6535D"/>
    <w:rsid w:val="00A7018C"/>
    <w:rsid w:val="00AC31D1"/>
    <w:rsid w:val="00AD210F"/>
    <w:rsid w:val="00AD5CB2"/>
    <w:rsid w:val="00AF1160"/>
    <w:rsid w:val="00B069BB"/>
    <w:rsid w:val="00B1291A"/>
    <w:rsid w:val="00B318FB"/>
    <w:rsid w:val="00B45374"/>
    <w:rsid w:val="00B62B8C"/>
    <w:rsid w:val="00B8166A"/>
    <w:rsid w:val="00BC7560"/>
    <w:rsid w:val="00CA12BA"/>
    <w:rsid w:val="00D12A9B"/>
    <w:rsid w:val="00D36133"/>
    <w:rsid w:val="00D4650D"/>
    <w:rsid w:val="00D802EA"/>
    <w:rsid w:val="00D971EF"/>
    <w:rsid w:val="00DD2A8E"/>
    <w:rsid w:val="00DF1BBE"/>
    <w:rsid w:val="00DF1FA9"/>
    <w:rsid w:val="00E229E9"/>
    <w:rsid w:val="00E44774"/>
    <w:rsid w:val="00EA0412"/>
    <w:rsid w:val="00EA1368"/>
    <w:rsid w:val="00EE1FE0"/>
    <w:rsid w:val="00F25BB8"/>
    <w:rsid w:val="00F40254"/>
    <w:rsid w:val="00F73827"/>
    <w:rsid w:val="00F8256B"/>
    <w:rsid w:val="00F933B5"/>
    <w:rsid w:val="00FC2914"/>
    <w:rsid w:val="00FD63B5"/>
    <w:rsid w:val="00FF76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ajorBidi"/>
        <w:b/>
        <w:bCs/>
        <w:i/>
        <w:iCs/>
        <w:sz w:val="28"/>
        <w:szCs w:val="28"/>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2914"/>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FC2914"/>
    <w:rPr>
      <w:rFonts w:ascii="Lucida Grande CY" w:eastAsia="Calibri" w:hAnsi="Lucida Grande CY" w:cs="Lucida Grande CY"/>
      <w:sz w:val="18"/>
      <w:szCs w:val="18"/>
    </w:rPr>
  </w:style>
  <w:style w:type="table" w:styleId="a5">
    <w:name w:val="Table Grid"/>
    <w:basedOn w:val="a1"/>
    <w:rsid w:val="009241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933B5"/>
    <w:pPr>
      <w:ind w:left="720"/>
      <w:contextualSpacing/>
    </w:pPr>
  </w:style>
  <w:style w:type="paragraph" w:customStyle="1" w:styleId="4">
    <w:name w:val="Основной текст4"/>
    <w:basedOn w:val="a"/>
    <w:rsid w:val="00D802EA"/>
    <w:pPr>
      <w:shd w:val="clear" w:color="auto" w:fill="FFFFFF"/>
      <w:spacing w:before="180" w:line="250" w:lineRule="exact"/>
      <w:jc w:val="both"/>
    </w:pPr>
    <w:rPr>
      <w:rFonts w:ascii="Arial" w:eastAsia="Arial" w:hAnsi="Arial" w:cs="Arial"/>
      <w:b w:val="0"/>
      <w:bCs w:val="0"/>
      <w:i w:val="0"/>
      <w:iCs w:val="0"/>
      <w:color w:val="000000"/>
      <w:sz w:val="15"/>
      <w:szCs w:val="15"/>
      <w:lang w:eastAsia="ru-RU"/>
    </w:rPr>
  </w:style>
  <w:style w:type="paragraph" w:customStyle="1" w:styleId="StyleZakonu">
    <w:name w:val="StyleZakonu"/>
    <w:basedOn w:val="a"/>
    <w:link w:val="StyleZakonu0"/>
    <w:rsid w:val="000A0B4E"/>
    <w:pPr>
      <w:spacing w:after="60" w:line="220" w:lineRule="exact"/>
      <w:ind w:firstLine="284"/>
      <w:jc w:val="both"/>
    </w:pPr>
    <w:rPr>
      <w:rFonts w:ascii="Times New Roman" w:eastAsia="Times New Roman" w:hAnsi="Times New Roman"/>
      <w:b w:val="0"/>
      <w:bCs w:val="0"/>
      <w:i w:val="0"/>
      <w:iCs w:val="0"/>
      <w:lang w:val="uk-UA" w:eastAsia="ru-RU"/>
    </w:rPr>
  </w:style>
  <w:style w:type="character" w:customStyle="1" w:styleId="StyleZakonu0">
    <w:name w:val="StyleZakonu Знак"/>
    <w:basedOn w:val="a0"/>
    <w:link w:val="StyleZakonu"/>
    <w:uiPriority w:val="99"/>
    <w:locked/>
    <w:rsid w:val="000A0B4E"/>
    <w:rPr>
      <w:rFonts w:eastAsia="Times New Roman" w:cs="Times New Roman"/>
      <w:b w:val="0"/>
      <w:bCs w:val="0"/>
      <w:i w:val="0"/>
      <w:iCs w:val="0"/>
      <w:sz w:val="20"/>
      <w:szCs w:val="20"/>
      <w:lang w:val="uk-UA" w:eastAsia="ru-RU"/>
    </w:rPr>
  </w:style>
  <w:style w:type="character" w:customStyle="1" w:styleId="5">
    <w:name w:val="Основной текст (5)_"/>
    <w:link w:val="50"/>
    <w:rsid w:val="000A0B4E"/>
    <w:rPr>
      <w:rFonts w:ascii="Arial" w:eastAsia="Arial" w:hAnsi="Arial" w:cs="Arial"/>
      <w:sz w:val="15"/>
      <w:szCs w:val="15"/>
      <w:shd w:val="clear" w:color="auto" w:fill="FFFFFF"/>
    </w:rPr>
  </w:style>
  <w:style w:type="paragraph" w:customStyle="1" w:styleId="50">
    <w:name w:val="Основной текст (5)"/>
    <w:basedOn w:val="a"/>
    <w:link w:val="5"/>
    <w:rsid w:val="000A0B4E"/>
    <w:pPr>
      <w:shd w:val="clear" w:color="auto" w:fill="FFFFFF"/>
      <w:spacing w:line="0" w:lineRule="atLeast"/>
      <w:jc w:val="both"/>
    </w:pPr>
    <w:rPr>
      <w:rFonts w:ascii="Arial" w:eastAsia="Arial" w:hAnsi="Arial" w:cs="Arial"/>
      <w:sz w:val="15"/>
      <w:szCs w:val="15"/>
    </w:rPr>
  </w:style>
  <w:style w:type="character" w:customStyle="1" w:styleId="a7">
    <w:name w:val="Основной текст_"/>
    <w:link w:val="1"/>
    <w:rsid w:val="000A0B4E"/>
    <w:rPr>
      <w:rFonts w:eastAsia="Times New Roman"/>
      <w:sz w:val="15"/>
      <w:szCs w:val="15"/>
      <w:shd w:val="clear" w:color="auto" w:fill="FFFFFF"/>
    </w:rPr>
  </w:style>
  <w:style w:type="paragraph" w:customStyle="1" w:styleId="1">
    <w:name w:val="Основной текст1"/>
    <w:basedOn w:val="a"/>
    <w:link w:val="a7"/>
    <w:rsid w:val="000A0B4E"/>
    <w:pPr>
      <w:shd w:val="clear" w:color="auto" w:fill="FFFFFF"/>
      <w:spacing w:before="120" w:after="120" w:line="0" w:lineRule="atLeast"/>
      <w:jc w:val="both"/>
    </w:pPr>
    <w:rPr>
      <w:rFonts w:ascii="Times New Roman" w:eastAsia="Times New Roman" w:hAnsi="Times New Roman" w:cstheme="majorBidi"/>
      <w:sz w:val="15"/>
      <w:szCs w:val="15"/>
    </w:rPr>
  </w:style>
  <w:style w:type="paragraph" w:customStyle="1" w:styleId="Web">
    <w:name w:val="Обычный (Web)"/>
    <w:basedOn w:val="a"/>
    <w:rsid w:val="009C3475"/>
    <w:pPr>
      <w:spacing w:before="160" w:after="160" w:line="300" w:lineRule="atLeast"/>
      <w:ind w:firstLine="400"/>
      <w:jc w:val="both"/>
    </w:pPr>
    <w:rPr>
      <w:rFonts w:ascii="Arial" w:eastAsia="Arial Unicode MS" w:hAnsi="Arial" w:cs="Arial"/>
      <w:b w:val="0"/>
      <w:bCs w:val="0"/>
      <w:i w:val="0"/>
      <w:iCs w:val="0"/>
      <w:color w:val="000000"/>
      <w:lang w:eastAsia="ru-RU"/>
    </w:rPr>
  </w:style>
  <w:style w:type="paragraph" w:customStyle="1" w:styleId="a8">
    <w:name w:val="Нормальний текст"/>
    <w:basedOn w:val="a"/>
    <w:rsid w:val="00AD5CB2"/>
    <w:pPr>
      <w:spacing w:before="120"/>
      <w:ind w:firstLine="567"/>
      <w:jc w:val="both"/>
    </w:pPr>
    <w:rPr>
      <w:rFonts w:ascii="Antiqua" w:eastAsia="Times New Roman" w:hAnsi="Antiqua"/>
      <w:b w:val="0"/>
      <w:bCs w:val="0"/>
      <w:i w:val="0"/>
      <w:iCs w:val="0"/>
      <w:sz w:val="2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ajorBidi"/>
        <w:b/>
        <w:bCs/>
        <w:i/>
        <w:iCs/>
        <w:sz w:val="28"/>
        <w:szCs w:val="28"/>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2914"/>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FC2914"/>
    <w:rPr>
      <w:rFonts w:ascii="Lucida Grande CY" w:eastAsia="Calibri" w:hAnsi="Lucida Grande CY" w:cs="Lucida Grande CY"/>
      <w:sz w:val="18"/>
      <w:szCs w:val="18"/>
    </w:rPr>
  </w:style>
  <w:style w:type="table" w:styleId="a5">
    <w:name w:val="Table Grid"/>
    <w:basedOn w:val="a1"/>
    <w:rsid w:val="009241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933B5"/>
    <w:pPr>
      <w:ind w:left="720"/>
      <w:contextualSpacing/>
    </w:pPr>
  </w:style>
  <w:style w:type="paragraph" w:customStyle="1" w:styleId="4">
    <w:name w:val="Основной текст4"/>
    <w:basedOn w:val="a"/>
    <w:rsid w:val="00D802EA"/>
    <w:pPr>
      <w:shd w:val="clear" w:color="auto" w:fill="FFFFFF"/>
      <w:spacing w:before="180" w:line="250" w:lineRule="exact"/>
      <w:jc w:val="both"/>
    </w:pPr>
    <w:rPr>
      <w:rFonts w:ascii="Arial" w:eastAsia="Arial" w:hAnsi="Arial" w:cs="Arial"/>
      <w:b w:val="0"/>
      <w:bCs w:val="0"/>
      <w:i w:val="0"/>
      <w:iCs w:val="0"/>
      <w:color w:val="000000"/>
      <w:sz w:val="15"/>
      <w:szCs w:val="15"/>
      <w:lang w:eastAsia="ru-RU"/>
    </w:rPr>
  </w:style>
  <w:style w:type="paragraph" w:customStyle="1" w:styleId="StyleZakonu">
    <w:name w:val="StyleZakonu"/>
    <w:basedOn w:val="a"/>
    <w:link w:val="StyleZakonu0"/>
    <w:rsid w:val="000A0B4E"/>
    <w:pPr>
      <w:spacing w:after="60" w:line="220" w:lineRule="exact"/>
      <w:ind w:firstLine="284"/>
      <w:jc w:val="both"/>
    </w:pPr>
    <w:rPr>
      <w:rFonts w:ascii="Times New Roman" w:eastAsia="Times New Roman" w:hAnsi="Times New Roman"/>
      <w:b w:val="0"/>
      <w:bCs w:val="0"/>
      <w:i w:val="0"/>
      <w:iCs w:val="0"/>
      <w:lang w:val="uk-UA" w:eastAsia="ru-RU"/>
    </w:rPr>
  </w:style>
  <w:style w:type="character" w:customStyle="1" w:styleId="StyleZakonu0">
    <w:name w:val="StyleZakonu Знак"/>
    <w:basedOn w:val="a0"/>
    <w:link w:val="StyleZakonu"/>
    <w:uiPriority w:val="99"/>
    <w:locked/>
    <w:rsid w:val="000A0B4E"/>
    <w:rPr>
      <w:rFonts w:eastAsia="Times New Roman" w:cs="Times New Roman"/>
      <w:b w:val="0"/>
      <w:bCs w:val="0"/>
      <w:i w:val="0"/>
      <w:iCs w:val="0"/>
      <w:sz w:val="20"/>
      <w:szCs w:val="20"/>
      <w:lang w:val="uk-UA" w:eastAsia="ru-RU"/>
    </w:rPr>
  </w:style>
  <w:style w:type="character" w:customStyle="1" w:styleId="5">
    <w:name w:val="Основной текст (5)_"/>
    <w:link w:val="50"/>
    <w:rsid w:val="000A0B4E"/>
    <w:rPr>
      <w:rFonts w:ascii="Arial" w:eastAsia="Arial" w:hAnsi="Arial" w:cs="Arial"/>
      <w:sz w:val="15"/>
      <w:szCs w:val="15"/>
      <w:shd w:val="clear" w:color="auto" w:fill="FFFFFF"/>
    </w:rPr>
  </w:style>
  <w:style w:type="paragraph" w:customStyle="1" w:styleId="50">
    <w:name w:val="Основной текст (5)"/>
    <w:basedOn w:val="a"/>
    <w:link w:val="5"/>
    <w:rsid w:val="000A0B4E"/>
    <w:pPr>
      <w:shd w:val="clear" w:color="auto" w:fill="FFFFFF"/>
      <w:spacing w:line="0" w:lineRule="atLeast"/>
      <w:jc w:val="both"/>
    </w:pPr>
    <w:rPr>
      <w:rFonts w:ascii="Arial" w:eastAsia="Arial" w:hAnsi="Arial" w:cs="Arial"/>
      <w:sz w:val="15"/>
      <w:szCs w:val="15"/>
    </w:rPr>
  </w:style>
  <w:style w:type="character" w:customStyle="1" w:styleId="a7">
    <w:name w:val="Основной текст_"/>
    <w:link w:val="1"/>
    <w:rsid w:val="000A0B4E"/>
    <w:rPr>
      <w:rFonts w:eastAsia="Times New Roman"/>
      <w:sz w:val="15"/>
      <w:szCs w:val="15"/>
      <w:shd w:val="clear" w:color="auto" w:fill="FFFFFF"/>
    </w:rPr>
  </w:style>
  <w:style w:type="paragraph" w:customStyle="1" w:styleId="1">
    <w:name w:val="Основной текст1"/>
    <w:basedOn w:val="a"/>
    <w:link w:val="a7"/>
    <w:rsid w:val="000A0B4E"/>
    <w:pPr>
      <w:shd w:val="clear" w:color="auto" w:fill="FFFFFF"/>
      <w:spacing w:before="120" w:after="120" w:line="0" w:lineRule="atLeast"/>
      <w:jc w:val="both"/>
    </w:pPr>
    <w:rPr>
      <w:rFonts w:ascii="Times New Roman" w:eastAsia="Times New Roman" w:hAnsi="Times New Roman" w:cstheme="majorBidi"/>
      <w:sz w:val="15"/>
      <w:szCs w:val="15"/>
    </w:rPr>
  </w:style>
  <w:style w:type="paragraph" w:customStyle="1" w:styleId="Web">
    <w:name w:val="Обычный (Web)"/>
    <w:basedOn w:val="a"/>
    <w:rsid w:val="009C3475"/>
    <w:pPr>
      <w:spacing w:before="160" w:after="160" w:line="300" w:lineRule="atLeast"/>
      <w:ind w:firstLine="400"/>
      <w:jc w:val="both"/>
    </w:pPr>
    <w:rPr>
      <w:rFonts w:ascii="Arial" w:eastAsia="Arial Unicode MS" w:hAnsi="Arial" w:cs="Arial"/>
      <w:b w:val="0"/>
      <w:bCs w:val="0"/>
      <w:i w:val="0"/>
      <w:iCs w:val="0"/>
      <w:color w:val="000000"/>
      <w:lang w:eastAsia="ru-RU"/>
    </w:rPr>
  </w:style>
  <w:style w:type="paragraph" w:customStyle="1" w:styleId="a8">
    <w:name w:val="Нормальний текст"/>
    <w:basedOn w:val="a"/>
    <w:rsid w:val="00AD5CB2"/>
    <w:pPr>
      <w:spacing w:before="120"/>
      <w:ind w:firstLine="567"/>
      <w:jc w:val="both"/>
    </w:pPr>
    <w:rPr>
      <w:rFonts w:ascii="Antiqua" w:eastAsia="Times New Roman" w:hAnsi="Antiqua"/>
      <w:b w:val="0"/>
      <w:bCs w:val="0"/>
      <w:i w:val="0"/>
      <w:iCs w:val="0"/>
      <w:sz w:val="2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4048</Words>
  <Characters>23079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2</cp:revision>
  <cp:lastPrinted>2013-10-27T09:11:00Z</cp:lastPrinted>
  <dcterms:created xsi:type="dcterms:W3CDTF">2013-12-01T16:45:00Z</dcterms:created>
  <dcterms:modified xsi:type="dcterms:W3CDTF">2013-12-01T16:45:00Z</dcterms:modified>
</cp:coreProperties>
</file>